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D617C" w14:textId="7D0EAAEA" w:rsidR="00933507" w:rsidRPr="00CB0887" w:rsidRDefault="00933507" w:rsidP="00933507">
      <w:pPr>
        <w:spacing w:after="0"/>
        <w:jc w:val="center"/>
        <w:rPr>
          <w:rFonts w:ascii="Baskerville Old Face" w:hAnsi="Baskerville Old Face"/>
          <w:b/>
          <w:bCs/>
          <w:sz w:val="28"/>
          <w:szCs w:val="28"/>
          <w:u w:val="single"/>
        </w:rPr>
      </w:pPr>
      <w:r w:rsidRPr="00CB0887">
        <w:rPr>
          <w:rFonts w:ascii="Baskerville Old Face" w:hAnsi="Baskerville Old Face"/>
          <w:b/>
          <w:bCs/>
          <w:sz w:val="28"/>
          <w:szCs w:val="28"/>
          <w:u w:val="single"/>
        </w:rPr>
        <w:t>A Soprano Who Auditions for Everything</w:t>
      </w:r>
    </w:p>
    <w:p w14:paraId="2A875E18" w14:textId="77777777" w:rsidR="00951CA6" w:rsidRDefault="00951CA6" w:rsidP="00933507">
      <w:pPr>
        <w:spacing w:after="0"/>
        <w:jc w:val="center"/>
        <w:rPr>
          <w:u w:val="single"/>
        </w:rPr>
      </w:pPr>
    </w:p>
    <w:p w14:paraId="52D9CF9E" w14:textId="1AD925D6" w:rsidR="00951CA6" w:rsidRPr="00C11161" w:rsidRDefault="00951CA6" w:rsidP="00933507">
      <w:pPr>
        <w:spacing w:after="0"/>
        <w:jc w:val="center"/>
        <w:rPr>
          <w:i/>
          <w:iCs/>
        </w:rPr>
      </w:pPr>
      <w:r w:rsidRPr="00C11161">
        <w:rPr>
          <w:i/>
          <w:iCs/>
        </w:rPr>
        <w:t>PART 1</w:t>
      </w:r>
    </w:p>
    <w:p w14:paraId="77D19377" w14:textId="77777777" w:rsidR="00933507" w:rsidRDefault="00933507" w:rsidP="00933507">
      <w:pPr>
        <w:spacing w:after="0"/>
        <w:jc w:val="center"/>
        <w:rPr>
          <w:u w:val="single"/>
        </w:rPr>
      </w:pPr>
    </w:p>
    <w:p w14:paraId="018F70AF" w14:textId="29218C59" w:rsidR="00933507" w:rsidRDefault="003654B8" w:rsidP="00933507">
      <w:pPr>
        <w:spacing w:after="0"/>
      </w:pPr>
      <w:r w:rsidRPr="00CB0887">
        <w:rPr>
          <w:b/>
          <w:bCs/>
        </w:rPr>
        <w:t>Let the Bright Seraphim</w:t>
      </w:r>
      <w:r w:rsidR="001D1576" w:rsidRPr="00CB0887">
        <w:t xml:space="preserve">, from </w:t>
      </w:r>
      <w:r w:rsidRPr="00CB0887">
        <w:rPr>
          <w:i/>
          <w:iCs/>
        </w:rPr>
        <w:t>Samson</w:t>
      </w:r>
      <w:r w:rsidR="001D1576">
        <w:tab/>
      </w:r>
      <w:r w:rsidR="001D1576">
        <w:tab/>
      </w:r>
      <w:r w:rsidR="001D1576">
        <w:tab/>
      </w:r>
      <w:r w:rsidR="001D1576">
        <w:tab/>
      </w:r>
      <w:r w:rsidR="001D1576">
        <w:tab/>
      </w:r>
      <w:r w:rsidR="000C0944">
        <w:t>G.F. Handel</w:t>
      </w:r>
    </w:p>
    <w:p w14:paraId="73907B37" w14:textId="28A6F7A8" w:rsidR="00164459" w:rsidRDefault="00164459" w:rsidP="00933507">
      <w:pPr>
        <w:spacing w:after="0"/>
      </w:pPr>
      <w:r>
        <w:tab/>
      </w:r>
      <w:r>
        <w:tab/>
      </w:r>
      <w:r>
        <w:tab/>
      </w:r>
      <w:r>
        <w:tab/>
      </w:r>
      <w:r>
        <w:tab/>
      </w:r>
      <w:r>
        <w:tab/>
      </w:r>
      <w:r>
        <w:tab/>
      </w:r>
      <w:r>
        <w:tab/>
      </w:r>
      <w:r>
        <w:tab/>
      </w:r>
      <w:r>
        <w:tab/>
        <w:t>(</w:t>
      </w:r>
      <w:r w:rsidR="000B7934">
        <w:t>1685-1759</w:t>
      </w:r>
      <w:r>
        <w:t>)</w:t>
      </w:r>
    </w:p>
    <w:p w14:paraId="60B99C3C" w14:textId="6318C949" w:rsidR="00566B45" w:rsidRDefault="00397B33" w:rsidP="0068725B">
      <w:pPr>
        <w:spacing w:after="0"/>
        <w:jc w:val="center"/>
        <w:rPr>
          <w:i/>
          <w:iCs/>
        </w:rPr>
      </w:pPr>
      <w:r>
        <w:rPr>
          <w:i/>
          <w:iCs/>
        </w:rPr>
        <w:t xml:space="preserve">Handel drafted Samson while writing </w:t>
      </w:r>
      <w:r w:rsidR="00C268CD">
        <w:rPr>
          <w:i/>
          <w:iCs/>
        </w:rPr>
        <w:t>the Messiah—talk about a multi-</w:t>
      </w:r>
      <w:proofErr w:type="spellStart"/>
      <w:r w:rsidR="00C268CD">
        <w:rPr>
          <w:i/>
          <w:iCs/>
        </w:rPr>
        <w:t>tasker</w:t>
      </w:r>
      <w:proofErr w:type="spellEnd"/>
      <w:r w:rsidR="00C268CD">
        <w:rPr>
          <w:i/>
          <w:iCs/>
        </w:rPr>
        <w:t xml:space="preserve">. </w:t>
      </w:r>
      <w:r w:rsidR="00C4155A">
        <w:rPr>
          <w:i/>
          <w:iCs/>
        </w:rPr>
        <w:t>This aria is sung by an anonymous Israelite woman</w:t>
      </w:r>
      <w:r w:rsidR="00B94FBE">
        <w:rPr>
          <w:i/>
          <w:iCs/>
        </w:rPr>
        <w:t xml:space="preserve"> as she summons the celestial hosts of cherubim and seraphim to hail the dead hero</w:t>
      </w:r>
      <w:r w:rsidR="0011559B">
        <w:rPr>
          <w:i/>
          <w:iCs/>
        </w:rPr>
        <w:t xml:space="preserve"> after his </w:t>
      </w:r>
      <w:r w:rsidR="00212422">
        <w:rPr>
          <w:i/>
          <w:iCs/>
        </w:rPr>
        <w:t xml:space="preserve">sacrifice to save </w:t>
      </w:r>
      <w:r w:rsidR="00B20AD7">
        <w:rPr>
          <w:i/>
          <w:iCs/>
        </w:rPr>
        <w:t xml:space="preserve">the Israelites </w:t>
      </w:r>
      <w:r w:rsidR="00212422">
        <w:rPr>
          <w:i/>
          <w:iCs/>
        </w:rPr>
        <w:t>from the Philistines</w:t>
      </w:r>
      <w:r w:rsidR="00B94FBE">
        <w:rPr>
          <w:i/>
          <w:iCs/>
        </w:rPr>
        <w:t>.</w:t>
      </w:r>
    </w:p>
    <w:p w14:paraId="7909E55C" w14:textId="77777777" w:rsidR="002978F4" w:rsidRDefault="002978F4" w:rsidP="0068725B">
      <w:pPr>
        <w:spacing w:after="0"/>
        <w:jc w:val="center"/>
        <w:rPr>
          <w:i/>
          <w:iCs/>
        </w:rPr>
      </w:pPr>
    </w:p>
    <w:p w14:paraId="1EF064DC" w14:textId="5F1D4A63" w:rsidR="002978F4" w:rsidRDefault="002978F4" w:rsidP="002978F4">
      <w:pPr>
        <w:spacing w:after="0"/>
      </w:pPr>
      <w:proofErr w:type="spellStart"/>
      <w:r w:rsidRPr="00593A09">
        <w:rPr>
          <w:b/>
          <w:bCs/>
        </w:rPr>
        <w:t>Vola</w:t>
      </w:r>
      <w:proofErr w:type="spellEnd"/>
      <w:r w:rsidRPr="00593A09">
        <w:rPr>
          <w:b/>
          <w:bCs/>
        </w:rPr>
        <w:t xml:space="preserve"> </w:t>
      </w:r>
      <w:proofErr w:type="spellStart"/>
      <w:r w:rsidRPr="00593A09">
        <w:rPr>
          <w:b/>
          <w:bCs/>
        </w:rPr>
        <w:t>intanto</w:t>
      </w:r>
      <w:proofErr w:type="spellEnd"/>
      <w:r w:rsidRPr="00593A09">
        <w:rPr>
          <w:b/>
          <w:bCs/>
        </w:rPr>
        <w:t xml:space="preserve"> </w:t>
      </w:r>
      <w:proofErr w:type="spellStart"/>
      <w:r w:rsidRPr="00593A09">
        <w:rPr>
          <w:b/>
          <w:bCs/>
        </w:rPr>
        <w:t>l'ora</w:t>
      </w:r>
      <w:proofErr w:type="spellEnd"/>
      <w:r w:rsidRPr="00593A09">
        <w:rPr>
          <w:b/>
          <w:bCs/>
        </w:rPr>
        <w:t xml:space="preserve"> </w:t>
      </w:r>
      <w:proofErr w:type="spellStart"/>
      <w:r w:rsidRPr="00593A09">
        <w:rPr>
          <w:b/>
          <w:bCs/>
        </w:rPr>
        <w:t>insonne</w:t>
      </w:r>
      <w:proofErr w:type="spellEnd"/>
      <w:r>
        <w:t xml:space="preserve">, from </w:t>
      </w:r>
      <w:r>
        <w:rPr>
          <w:i/>
          <w:iCs/>
        </w:rPr>
        <w:t xml:space="preserve">Amelia al </w:t>
      </w:r>
      <w:proofErr w:type="spellStart"/>
      <w:r>
        <w:rPr>
          <w:i/>
          <w:iCs/>
        </w:rPr>
        <w:t>ballo</w:t>
      </w:r>
      <w:proofErr w:type="spellEnd"/>
      <w:r>
        <w:rPr>
          <w:i/>
          <w:iCs/>
        </w:rPr>
        <w:tab/>
      </w:r>
      <w:r>
        <w:rPr>
          <w:i/>
          <w:iCs/>
        </w:rPr>
        <w:tab/>
      </w:r>
      <w:r>
        <w:rPr>
          <w:i/>
          <w:iCs/>
        </w:rPr>
        <w:tab/>
      </w:r>
      <w:r>
        <w:rPr>
          <w:i/>
          <w:iCs/>
        </w:rPr>
        <w:tab/>
      </w:r>
      <w:r>
        <w:t>G.C. Menotti</w:t>
      </w:r>
    </w:p>
    <w:p w14:paraId="17CEEFBB" w14:textId="0AD03FFA" w:rsidR="002978F4" w:rsidRDefault="002978F4" w:rsidP="002978F4">
      <w:pPr>
        <w:spacing w:after="0"/>
      </w:pPr>
      <w:r>
        <w:tab/>
      </w:r>
      <w:r>
        <w:tab/>
      </w:r>
      <w:r>
        <w:tab/>
      </w:r>
      <w:r>
        <w:tab/>
      </w:r>
      <w:r>
        <w:tab/>
      </w:r>
      <w:r>
        <w:tab/>
      </w:r>
      <w:r>
        <w:tab/>
      </w:r>
      <w:r>
        <w:tab/>
      </w:r>
      <w:r>
        <w:tab/>
      </w:r>
      <w:r>
        <w:tab/>
        <w:t>(</w:t>
      </w:r>
      <w:r w:rsidR="003D0B11">
        <w:t>1911-2007)</w:t>
      </w:r>
    </w:p>
    <w:p w14:paraId="2DF072FF" w14:textId="29F93126" w:rsidR="003D0B11" w:rsidRPr="003D0B11" w:rsidRDefault="00D3718B" w:rsidP="003D0B11">
      <w:pPr>
        <w:spacing w:after="0"/>
        <w:jc w:val="center"/>
        <w:rPr>
          <w:i/>
          <w:iCs/>
        </w:rPr>
      </w:pPr>
      <w:r>
        <w:rPr>
          <w:i/>
          <w:iCs/>
        </w:rPr>
        <w:t>Amelia is a wealthy young socialite complaining to the gods that they are making her life so difficult when all she wants is to go to the ball. What is actually complicating the matter is that her jealous husband has discovered she is having an affair with the upstairs neighbor. In the end, the husband is taken to the hospital, the neighbor is arrested, and Amelia is escorted to the ball by the chief of police.</w:t>
      </w:r>
    </w:p>
    <w:p w14:paraId="61E94FFB" w14:textId="77777777" w:rsidR="002B6722" w:rsidRDefault="002B6722" w:rsidP="00566B45">
      <w:pPr>
        <w:spacing w:after="0"/>
        <w:jc w:val="center"/>
        <w:rPr>
          <w:i/>
          <w:iCs/>
        </w:rPr>
      </w:pPr>
    </w:p>
    <w:p w14:paraId="0CBCA0C4" w14:textId="521CD8FD" w:rsidR="002B6722" w:rsidRDefault="002B6722" w:rsidP="002B6722">
      <w:pPr>
        <w:spacing w:after="0"/>
      </w:pPr>
      <w:r w:rsidRPr="00593A09">
        <w:rPr>
          <w:b/>
          <w:bCs/>
        </w:rPr>
        <w:t xml:space="preserve">Ah, non </w:t>
      </w:r>
      <w:proofErr w:type="spellStart"/>
      <w:r w:rsidRPr="00593A09">
        <w:rPr>
          <w:b/>
          <w:bCs/>
        </w:rPr>
        <w:t>giunge</w:t>
      </w:r>
      <w:proofErr w:type="spellEnd"/>
      <w:r>
        <w:t xml:space="preserve">, from </w:t>
      </w:r>
      <w:r>
        <w:rPr>
          <w:i/>
          <w:iCs/>
        </w:rPr>
        <w:t xml:space="preserve">La </w:t>
      </w:r>
      <w:proofErr w:type="spellStart"/>
      <w:r>
        <w:rPr>
          <w:i/>
          <w:iCs/>
        </w:rPr>
        <w:t>sonnambula</w:t>
      </w:r>
      <w:proofErr w:type="spellEnd"/>
      <w:r>
        <w:rPr>
          <w:i/>
          <w:iCs/>
        </w:rPr>
        <w:tab/>
      </w:r>
      <w:r>
        <w:rPr>
          <w:i/>
          <w:iCs/>
        </w:rPr>
        <w:tab/>
      </w:r>
      <w:r>
        <w:rPr>
          <w:i/>
          <w:iCs/>
        </w:rPr>
        <w:tab/>
      </w:r>
      <w:r>
        <w:rPr>
          <w:i/>
          <w:iCs/>
        </w:rPr>
        <w:tab/>
      </w:r>
      <w:r>
        <w:rPr>
          <w:i/>
          <w:iCs/>
        </w:rPr>
        <w:tab/>
      </w:r>
      <w:r>
        <w:t>V. Bellini</w:t>
      </w:r>
    </w:p>
    <w:p w14:paraId="750B3F7E" w14:textId="6EC28191" w:rsidR="002B6722" w:rsidRDefault="002B6722" w:rsidP="002B6722">
      <w:pPr>
        <w:spacing w:after="0"/>
      </w:pPr>
      <w:r>
        <w:tab/>
      </w:r>
      <w:r>
        <w:tab/>
      </w:r>
      <w:r>
        <w:tab/>
      </w:r>
      <w:r>
        <w:tab/>
      </w:r>
      <w:r>
        <w:tab/>
      </w:r>
      <w:r>
        <w:tab/>
      </w:r>
      <w:r>
        <w:tab/>
      </w:r>
      <w:r>
        <w:tab/>
      </w:r>
      <w:r>
        <w:tab/>
      </w:r>
      <w:r>
        <w:tab/>
      </w:r>
      <w:r w:rsidR="00C43B6B">
        <w:t>(1801-1835)</w:t>
      </w:r>
    </w:p>
    <w:p w14:paraId="6B9ED874" w14:textId="789BDA56" w:rsidR="00C43B6B" w:rsidRPr="00C43B6B" w:rsidRDefault="002670A1" w:rsidP="00C43B6B">
      <w:pPr>
        <w:spacing w:after="0"/>
        <w:jc w:val="center"/>
        <w:rPr>
          <w:i/>
          <w:iCs/>
        </w:rPr>
      </w:pPr>
      <w:r>
        <w:rPr>
          <w:i/>
          <w:iCs/>
        </w:rPr>
        <w:t>Amina,</w:t>
      </w:r>
      <w:r w:rsidR="00610E62">
        <w:rPr>
          <w:i/>
          <w:iCs/>
        </w:rPr>
        <w:t xml:space="preserve"> a Swiss maiden </w:t>
      </w:r>
      <w:r w:rsidR="00167881">
        <w:rPr>
          <w:i/>
          <w:iCs/>
        </w:rPr>
        <w:t>in the early 19</w:t>
      </w:r>
      <w:r w:rsidR="00167881" w:rsidRPr="00167881">
        <w:rPr>
          <w:i/>
          <w:iCs/>
          <w:vertAlign w:val="superscript"/>
        </w:rPr>
        <w:t>th</w:t>
      </w:r>
      <w:r w:rsidR="00167881">
        <w:rPr>
          <w:i/>
          <w:iCs/>
        </w:rPr>
        <w:t xml:space="preserve"> century, has been accused of infidelity. But it turns out she has actually been sleepwalking,</w:t>
      </w:r>
      <w:r w:rsidR="00A67D6E">
        <w:rPr>
          <w:i/>
          <w:iCs/>
        </w:rPr>
        <w:t xml:space="preserve"> terrifying the village as a supposed</w:t>
      </w:r>
      <w:r w:rsidR="009A557D">
        <w:rPr>
          <w:i/>
          <w:iCs/>
        </w:rPr>
        <w:t xml:space="preserve"> phantom.</w:t>
      </w:r>
      <w:r w:rsidR="00167881">
        <w:rPr>
          <w:i/>
          <w:iCs/>
        </w:rPr>
        <w:t xml:space="preserve"> </w:t>
      </w:r>
      <w:r w:rsidR="009A557D">
        <w:rPr>
          <w:i/>
          <w:iCs/>
        </w:rPr>
        <w:t>W</w:t>
      </w:r>
      <w:r w:rsidR="00167881">
        <w:rPr>
          <w:i/>
          <w:iCs/>
        </w:rPr>
        <w:t>hen this is discovered, she is awoken</w:t>
      </w:r>
      <w:r w:rsidR="0028396A">
        <w:rPr>
          <w:i/>
          <w:iCs/>
        </w:rPr>
        <w:t xml:space="preserve"> in front of her unbelieving </w:t>
      </w:r>
      <w:r w:rsidR="00200F81">
        <w:rPr>
          <w:i/>
          <w:iCs/>
        </w:rPr>
        <w:t>fiancé</w:t>
      </w:r>
      <w:r w:rsidR="0028396A">
        <w:rPr>
          <w:i/>
          <w:iCs/>
        </w:rPr>
        <w:t xml:space="preserve"> and</w:t>
      </w:r>
      <w:r w:rsidR="00167881">
        <w:rPr>
          <w:i/>
          <w:iCs/>
        </w:rPr>
        <w:t xml:space="preserve"> and expresses her joy at being reunited with h</w:t>
      </w:r>
      <w:r w:rsidR="00200F81">
        <w:rPr>
          <w:i/>
          <w:iCs/>
        </w:rPr>
        <w:t>im. Recent productions, however, have staged it so that she does not take him back.</w:t>
      </w:r>
    </w:p>
    <w:p w14:paraId="589E6B37" w14:textId="5A4CC307" w:rsidR="007E125F" w:rsidRDefault="007E125F" w:rsidP="00397B33">
      <w:pPr>
        <w:bidi/>
        <w:spacing w:after="0"/>
        <w:rPr>
          <w:i/>
          <w:iCs/>
        </w:rPr>
      </w:pPr>
    </w:p>
    <w:p w14:paraId="71336CDF" w14:textId="1DE4E0ED" w:rsidR="007E125F" w:rsidRDefault="00195649" w:rsidP="007E125F">
      <w:pPr>
        <w:spacing w:after="0"/>
      </w:pPr>
      <w:r w:rsidRPr="00593A09">
        <w:rPr>
          <w:b/>
          <w:bCs/>
        </w:rPr>
        <w:t>Beyond All Price</w:t>
      </w:r>
      <w:r w:rsidR="00A45614">
        <w:t xml:space="preserve">, from </w:t>
      </w:r>
      <w:r w:rsidR="00A45614">
        <w:rPr>
          <w:i/>
          <w:iCs/>
        </w:rPr>
        <w:t xml:space="preserve">The </w:t>
      </w:r>
      <w:r>
        <w:rPr>
          <w:i/>
          <w:iCs/>
        </w:rPr>
        <w:t>Scarlet Letter</w:t>
      </w:r>
      <w:r w:rsidR="00A45614">
        <w:tab/>
      </w:r>
      <w:r w:rsidR="00A45614">
        <w:tab/>
      </w:r>
      <w:r w:rsidR="00A45614">
        <w:tab/>
      </w:r>
      <w:r w:rsidR="00A45614">
        <w:tab/>
      </w:r>
      <w:r w:rsidR="00A45614">
        <w:tab/>
      </w:r>
      <w:r>
        <w:t xml:space="preserve">L. </w:t>
      </w:r>
      <w:proofErr w:type="spellStart"/>
      <w:r>
        <w:t>Laitman</w:t>
      </w:r>
      <w:proofErr w:type="spellEnd"/>
    </w:p>
    <w:p w14:paraId="726502BC" w14:textId="27BB2222" w:rsidR="00ED3DEF" w:rsidRDefault="00ED3DEF" w:rsidP="007E125F">
      <w:pPr>
        <w:spacing w:after="0"/>
      </w:pPr>
      <w:r>
        <w:tab/>
      </w:r>
      <w:r>
        <w:tab/>
      </w:r>
      <w:r>
        <w:tab/>
      </w:r>
      <w:r>
        <w:tab/>
      </w:r>
      <w:r>
        <w:tab/>
      </w:r>
      <w:r>
        <w:tab/>
      </w:r>
      <w:r>
        <w:tab/>
      </w:r>
      <w:r>
        <w:tab/>
      </w:r>
      <w:r>
        <w:tab/>
      </w:r>
      <w:r>
        <w:tab/>
        <w:t>(</w:t>
      </w:r>
      <w:r w:rsidR="00534383">
        <w:t>b.1955</w:t>
      </w:r>
      <w:r>
        <w:t>)</w:t>
      </w:r>
    </w:p>
    <w:p w14:paraId="2207257A" w14:textId="52ED574D" w:rsidR="00ED3DEF" w:rsidRDefault="00297084" w:rsidP="00ED3DEF">
      <w:pPr>
        <w:spacing w:after="0"/>
        <w:jc w:val="center"/>
        <w:rPr>
          <w:i/>
          <w:iCs/>
        </w:rPr>
      </w:pPr>
      <w:r>
        <w:rPr>
          <w:i/>
          <w:iCs/>
        </w:rPr>
        <w:t>In 17</w:t>
      </w:r>
      <w:r w:rsidRPr="00297084">
        <w:rPr>
          <w:i/>
          <w:iCs/>
          <w:vertAlign w:val="superscript"/>
        </w:rPr>
        <w:t>th</w:t>
      </w:r>
      <w:r>
        <w:rPr>
          <w:i/>
          <w:iCs/>
        </w:rPr>
        <w:t xml:space="preserve"> century </w:t>
      </w:r>
      <w:proofErr w:type="spellStart"/>
      <w:r>
        <w:rPr>
          <w:i/>
          <w:iCs/>
        </w:rPr>
        <w:t>Massachussetts</w:t>
      </w:r>
      <w:proofErr w:type="spellEnd"/>
      <w:r>
        <w:rPr>
          <w:i/>
          <w:iCs/>
        </w:rPr>
        <w:t xml:space="preserve">, </w:t>
      </w:r>
      <w:r w:rsidR="00350027">
        <w:rPr>
          <w:i/>
          <w:iCs/>
        </w:rPr>
        <w:t>Hester Prynne</w:t>
      </w:r>
      <w:r w:rsidR="00721FC1">
        <w:rPr>
          <w:i/>
          <w:iCs/>
        </w:rPr>
        <w:t xml:space="preserve"> has been</w:t>
      </w:r>
      <w:r w:rsidR="00675FC7">
        <w:rPr>
          <w:i/>
          <w:iCs/>
        </w:rPr>
        <w:t xml:space="preserve"> imprisoned for adultery</w:t>
      </w:r>
      <w:r w:rsidR="00D05243">
        <w:rPr>
          <w:i/>
          <w:iCs/>
        </w:rPr>
        <w:t xml:space="preserve"> while her child's father</w:t>
      </w:r>
      <w:r w:rsidR="00710F93">
        <w:rPr>
          <w:i/>
          <w:iCs/>
        </w:rPr>
        <w:t>, Reverend Dimmesdale,</w:t>
      </w:r>
      <w:r w:rsidR="00D05243">
        <w:rPr>
          <w:i/>
          <w:iCs/>
        </w:rPr>
        <w:t xml:space="preserve"> </w:t>
      </w:r>
      <w:r w:rsidR="00B033AF">
        <w:rPr>
          <w:i/>
          <w:iCs/>
        </w:rPr>
        <w:t>remains silent</w:t>
      </w:r>
      <w:r w:rsidR="00721FC1">
        <w:rPr>
          <w:i/>
          <w:iCs/>
        </w:rPr>
        <w:t>.</w:t>
      </w:r>
      <w:r w:rsidR="00B033AF">
        <w:rPr>
          <w:i/>
          <w:iCs/>
        </w:rPr>
        <w:t xml:space="preserve"> She knows that her life and the life of her infant daughter, Pearl, is going to be one of constant condemnation from all around her.</w:t>
      </w:r>
      <w:r w:rsidR="000A754D">
        <w:rPr>
          <w:i/>
          <w:iCs/>
        </w:rPr>
        <w:t xml:space="preserve"> But she</w:t>
      </w:r>
      <w:r w:rsidR="00721FC1">
        <w:rPr>
          <w:i/>
          <w:iCs/>
        </w:rPr>
        <w:t xml:space="preserve"> </w:t>
      </w:r>
      <w:r w:rsidR="00675FC7">
        <w:rPr>
          <w:i/>
          <w:iCs/>
        </w:rPr>
        <w:t xml:space="preserve">vows to do everything in her power </w:t>
      </w:r>
      <w:r w:rsidR="00A67D6E">
        <w:rPr>
          <w:i/>
          <w:iCs/>
        </w:rPr>
        <w:t xml:space="preserve">to provide her </w:t>
      </w:r>
      <w:r w:rsidR="00793B4D">
        <w:rPr>
          <w:i/>
          <w:iCs/>
        </w:rPr>
        <w:t>child</w:t>
      </w:r>
      <w:r w:rsidR="00A67D6E">
        <w:rPr>
          <w:i/>
          <w:iCs/>
        </w:rPr>
        <w:t xml:space="preserve"> with</w:t>
      </w:r>
      <w:r w:rsidR="00BF6AEE">
        <w:rPr>
          <w:i/>
          <w:iCs/>
        </w:rPr>
        <w:t xml:space="preserve"> love and</w:t>
      </w:r>
      <w:r w:rsidR="00A67D6E">
        <w:rPr>
          <w:i/>
          <w:iCs/>
        </w:rPr>
        <w:t xml:space="preserve"> the best possible</w:t>
      </w:r>
      <w:r w:rsidR="00BF6AEE">
        <w:rPr>
          <w:i/>
          <w:iCs/>
        </w:rPr>
        <w:t xml:space="preserve"> life she can give to her.</w:t>
      </w:r>
    </w:p>
    <w:p w14:paraId="786D8E5F" w14:textId="77777777" w:rsidR="00150E33" w:rsidRDefault="00150E33" w:rsidP="00A30A88">
      <w:pPr>
        <w:spacing w:after="0"/>
        <w:rPr>
          <w:i/>
          <w:iCs/>
        </w:rPr>
      </w:pPr>
    </w:p>
    <w:p w14:paraId="3D114BAE" w14:textId="2E971947" w:rsidR="008A3D4C" w:rsidRPr="001F0F50" w:rsidRDefault="00A30A88" w:rsidP="001F0F50">
      <w:pPr>
        <w:spacing w:after="0"/>
        <w:jc w:val="center"/>
        <w:rPr>
          <w:b/>
          <w:bCs/>
        </w:rPr>
      </w:pPr>
      <w:r w:rsidRPr="00C11161">
        <w:rPr>
          <w:b/>
          <w:bCs/>
        </w:rPr>
        <w:t xml:space="preserve">5 MINUTE </w:t>
      </w:r>
      <w:r w:rsidR="00150E33" w:rsidRPr="00C11161">
        <w:rPr>
          <w:b/>
          <w:bCs/>
        </w:rPr>
        <w:t>BREAK</w:t>
      </w:r>
    </w:p>
    <w:p w14:paraId="67DE683A" w14:textId="77777777" w:rsidR="008A3D4C" w:rsidRDefault="008A3D4C" w:rsidP="008D4A16">
      <w:pPr>
        <w:spacing w:after="0"/>
        <w:jc w:val="center"/>
      </w:pPr>
    </w:p>
    <w:p w14:paraId="7D53C166" w14:textId="77777777" w:rsidR="008A3D4C" w:rsidRDefault="008A3D4C" w:rsidP="008D4A16">
      <w:pPr>
        <w:spacing w:after="0"/>
        <w:jc w:val="center"/>
      </w:pPr>
    </w:p>
    <w:p w14:paraId="5080408D" w14:textId="56CBDFEF" w:rsidR="00A30A88" w:rsidRPr="00C11161" w:rsidRDefault="00A30A88" w:rsidP="008D4A16">
      <w:pPr>
        <w:spacing w:after="0"/>
        <w:jc w:val="center"/>
        <w:rPr>
          <w:i/>
          <w:iCs/>
        </w:rPr>
      </w:pPr>
      <w:r w:rsidRPr="00C11161">
        <w:rPr>
          <w:i/>
          <w:iCs/>
        </w:rPr>
        <w:t>PART 2</w:t>
      </w:r>
    </w:p>
    <w:p w14:paraId="0D4AE688" w14:textId="77777777" w:rsidR="00F911EA" w:rsidRDefault="00F911EA" w:rsidP="008D4A16">
      <w:pPr>
        <w:spacing w:after="0"/>
        <w:jc w:val="center"/>
        <w:rPr>
          <w:i/>
          <w:iCs/>
        </w:rPr>
      </w:pPr>
    </w:p>
    <w:p w14:paraId="32A56259" w14:textId="4B54ED0D" w:rsidR="00F911EA" w:rsidRDefault="0093572C" w:rsidP="00F911EA">
      <w:pPr>
        <w:spacing w:after="0"/>
      </w:pPr>
      <w:r w:rsidRPr="00593A09">
        <w:rPr>
          <w:b/>
          <w:bCs/>
        </w:rPr>
        <w:t>It’s Me, O Lord</w:t>
      </w:r>
      <w:r>
        <w:tab/>
      </w:r>
      <w:r>
        <w:tab/>
      </w:r>
      <w:r>
        <w:tab/>
      </w:r>
      <w:r>
        <w:tab/>
      </w:r>
      <w:r>
        <w:tab/>
      </w:r>
      <w:r>
        <w:tab/>
      </w:r>
      <w:r>
        <w:tab/>
      </w:r>
      <w:r>
        <w:tab/>
        <w:t>arr. B.J. King</w:t>
      </w:r>
    </w:p>
    <w:p w14:paraId="4B666E85" w14:textId="2554B12E" w:rsidR="0093572C" w:rsidRDefault="0093572C" w:rsidP="00F911EA">
      <w:pPr>
        <w:spacing w:after="0"/>
      </w:pPr>
      <w:r>
        <w:tab/>
      </w:r>
      <w:r>
        <w:tab/>
      </w:r>
      <w:r>
        <w:tab/>
      </w:r>
      <w:r>
        <w:tab/>
      </w:r>
      <w:r>
        <w:tab/>
      </w:r>
      <w:r>
        <w:tab/>
      </w:r>
      <w:r>
        <w:tab/>
      </w:r>
      <w:r>
        <w:tab/>
      </w:r>
      <w:r>
        <w:tab/>
      </w:r>
      <w:r>
        <w:tab/>
        <w:t>(19</w:t>
      </w:r>
      <w:r w:rsidR="000269F3">
        <w:t>28-1994)</w:t>
      </w:r>
    </w:p>
    <w:p w14:paraId="4355016A" w14:textId="4A3B95B1" w:rsidR="000269F3" w:rsidRDefault="00AB4F1D" w:rsidP="000269F3">
      <w:pPr>
        <w:spacing w:after="0"/>
        <w:jc w:val="center"/>
        <w:rPr>
          <w:i/>
          <w:iCs/>
        </w:rPr>
      </w:pPr>
      <w:r>
        <w:rPr>
          <w:i/>
          <w:iCs/>
        </w:rPr>
        <w:t>Be</w:t>
      </w:r>
      <w:r w:rsidR="00FF1A9E">
        <w:rPr>
          <w:i/>
          <w:iCs/>
        </w:rPr>
        <w:t>tty Jackson King</w:t>
      </w:r>
      <w:r w:rsidR="00E00A19">
        <w:rPr>
          <w:i/>
          <w:iCs/>
        </w:rPr>
        <w:t xml:space="preserve"> wrote </w:t>
      </w:r>
      <w:r w:rsidR="002B3FE8">
        <w:rPr>
          <w:i/>
          <w:iCs/>
        </w:rPr>
        <w:t>this</w:t>
      </w:r>
      <w:r w:rsidR="00FF1A9E">
        <w:rPr>
          <w:i/>
          <w:iCs/>
        </w:rPr>
        <w:t xml:space="preserve"> </w:t>
      </w:r>
      <w:r w:rsidR="00875137">
        <w:rPr>
          <w:i/>
          <w:iCs/>
        </w:rPr>
        <w:t xml:space="preserve">arrangement </w:t>
      </w:r>
      <w:r w:rsidR="00200F81">
        <w:rPr>
          <w:i/>
          <w:iCs/>
        </w:rPr>
        <w:t xml:space="preserve">of this </w:t>
      </w:r>
      <w:r w:rsidR="00875137">
        <w:rPr>
          <w:i/>
          <w:iCs/>
        </w:rPr>
        <w:t>well-known spiritual</w:t>
      </w:r>
      <w:r w:rsidR="00E00A19">
        <w:rPr>
          <w:i/>
          <w:iCs/>
        </w:rPr>
        <w:t>.</w:t>
      </w:r>
      <w:r w:rsidR="00045BA7">
        <w:rPr>
          <w:i/>
          <w:iCs/>
        </w:rPr>
        <w:t xml:space="preserve"> </w:t>
      </w:r>
      <w:r w:rsidR="009435E9">
        <w:rPr>
          <w:i/>
          <w:iCs/>
        </w:rPr>
        <w:t xml:space="preserve">First printed in 1916 in </w:t>
      </w:r>
      <w:r w:rsidR="002D1798">
        <w:rPr>
          <w:i/>
          <w:iCs/>
        </w:rPr>
        <w:t>“National Jubilee Melodies", this text is not just about personal reliance upon the grace of God</w:t>
      </w:r>
      <w:r w:rsidR="004130A3">
        <w:rPr>
          <w:i/>
          <w:iCs/>
        </w:rPr>
        <w:t>--i</w:t>
      </w:r>
      <w:r w:rsidR="009C46DB">
        <w:rPr>
          <w:i/>
          <w:iCs/>
        </w:rPr>
        <w:t>n African sensibility “me"= “we", reflecting how individuals are responsible for the whole community.</w:t>
      </w:r>
      <w:r w:rsidR="000C3C72">
        <w:rPr>
          <w:i/>
          <w:iCs/>
        </w:rPr>
        <w:t xml:space="preserve"> </w:t>
      </w:r>
    </w:p>
    <w:p w14:paraId="17435F21" w14:textId="77777777" w:rsidR="00875137" w:rsidRDefault="00875137" w:rsidP="000269F3">
      <w:pPr>
        <w:spacing w:after="0"/>
        <w:jc w:val="center"/>
        <w:rPr>
          <w:i/>
          <w:iCs/>
        </w:rPr>
      </w:pPr>
    </w:p>
    <w:p w14:paraId="71C9067E" w14:textId="5A8DB52A" w:rsidR="00875137" w:rsidRDefault="00875137" w:rsidP="00875137">
      <w:pPr>
        <w:spacing w:after="0"/>
      </w:pPr>
      <w:proofErr w:type="gramStart"/>
      <w:r w:rsidRPr="00593A09">
        <w:rPr>
          <w:b/>
          <w:bCs/>
        </w:rPr>
        <w:t xml:space="preserve">Goodnight </w:t>
      </w:r>
      <w:r w:rsidR="0005144C" w:rsidRPr="00593A09">
        <w:rPr>
          <w:b/>
          <w:bCs/>
        </w:rPr>
        <w:t>Moon</w:t>
      </w:r>
      <w:proofErr w:type="gramEnd"/>
      <w:r w:rsidR="0005144C">
        <w:tab/>
      </w:r>
      <w:r w:rsidR="0005144C">
        <w:tab/>
      </w:r>
      <w:r w:rsidR="0005144C">
        <w:tab/>
      </w:r>
      <w:r w:rsidR="0005144C">
        <w:tab/>
      </w:r>
      <w:r w:rsidR="0005144C">
        <w:tab/>
      </w:r>
      <w:r w:rsidR="0005144C">
        <w:tab/>
      </w:r>
      <w:r w:rsidR="0005144C">
        <w:tab/>
      </w:r>
      <w:r w:rsidR="0005144C">
        <w:tab/>
        <w:t>Eric Whitacre</w:t>
      </w:r>
    </w:p>
    <w:p w14:paraId="0C75529A" w14:textId="6ABABDAE" w:rsidR="0005144C" w:rsidRDefault="0005144C" w:rsidP="00875137">
      <w:pPr>
        <w:spacing w:after="0"/>
      </w:pPr>
      <w:r>
        <w:tab/>
      </w:r>
      <w:r>
        <w:tab/>
      </w:r>
      <w:r>
        <w:tab/>
      </w:r>
      <w:r>
        <w:tab/>
      </w:r>
      <w:r>
        <w:tab/>
      </w:r>
      <w:r>
        <w:tab/>
      </w:r>
      <w:r>
        <w:tab/>
      </w:r>
      <w:r>
        <w:tab/>
      </w:r>
      <w:r>
        <w:tab/>
      </w:r>
      <w:r>
        <w:tab/>
        <w:t>(</w:t>
      </w:r>
      <w:r w:rsidR="00633981">
        <w:t>b. 1970)</w:t>
      </w:r>
    </w:p>
    <w:p w14:paraId="72537FA9" w14:textId="28B07072" w:rsidR="00633981" w:rsidRDefault="00BE1835" w:rsidP="00633981">
      <w:pPr>
        <w:spacing w:after="0"/>
        <w:jc w:val="center"/>
        <w:rPr>
          <w:i/>
          <w:iCs/>
        </w:rPr>
      </w:pPr>
      <w:r>
        <w:rPr>
          <w:i/>
          <w:iCs/>
        </w:rPr>
        <w:t xml:space="preserve">Margaret Wise Brown's “Goodnight Moon" has been a part of millions of childhoods ever since the 1950s. The equally-iconic illustrations came about because the illustrator could draw rabbits better than he drew people. </w:t>
      </w:r>
      <w:r w:rsidR="006B3694">
        <w:rPr>
          <w:i/>
          <w:iCs/>
        </w:rPr>
        <w:t xml:space="preserve">American composer Eric Whitacre began to hear musical fragments as he read this classic children's book to his young son. </w:t>
      </w:r>
      <w:r w:rsidR="00C359CA">
        <w:rPr>
          <w:i/>
          <w:iCs/>
        </w:rPr>
        <w:t>I was also one of those children who grew up loving this book.</w:t>
      </w:r>
    </w:p>
    <w:p w14:paraId="218B0545" w14:textId="77777777" w:rsidR="00D31DA7" w:rsidRDefault="00D31DA7" w:rsidP="00633981">
      <w:pPr>
        <w:spacing w:after="0"/>
        <w:jc w:val="center"/>
        <w:rPr>
          <w:i/>
          <w:iCs/>
        </w:rPr>
      </w:pPr>
    </w:p>
    <w:p w14:paraId="123310E7" w14:textId="16C6D5DD" w:rsidR="00D31DA7" w:rsidRDefault="00D31DA7" w:rsidP="00D31DA7">
      <w:pPr>
        <w:spacing w:after="0"/>
      </w:pPr>
      <w:r w:rsidRPr="00BD1FD1">
        <w:rPr>
          <w:b/>
          <w:bCs/>
        </w:rPr>
        <w:lastRenderedPageBreak/>
        <w:t xml:space="preserve">Les </w:t>
      </w:r>
      <w:proofErr w:type="spellStart"/>
      <w:r w:rsidRPr="00BD1FD1">
        <w:rPr>
          <w:b/>
          <w:bCs/>
        </w:rPr>
        <w:t>oiseaux</w:t>
      </w:r>
      <w:proofErr w:type="spellEnd"/>
      <w:r w:rsidRPr="00BD1FD1">
        <w:rPr>
          <w:b/>
          <w:bCs/>
        </w:rPr>
        <w:t xml:space="preserve"> </w:t>
      </w:r>
      <w:proofErr w:type="spellStart"/>
      <w:r w:rsidRPr="00BD1FD1">
        <w:rPr>
          <w:b/>
          <w:bCs/>
        </w:rPr>
        <w:t>dans</w:t>
      </w:r>
      <w:proofErr w:type="spellEnd"/>
      <w:r w:rsidRPr="00BD1FD1">
        <w:rPr>
          <w:b/>
          <w:bCs/>
        </w:rPr>
        <w:t xml:space="preserve"> la </w:t>
      </w:r>
      <w:proofErr w:type="spellStart"/>
      <w:r w:rsidRPr="00BD1FD1">
        <w:rPr>
          <w:b/>
          <w:bCs/>
        </w:rPr>
        <w:t>charmille</w:t>
      </w:r>
      <w:proofErr w:type="spellEnd"/>
      <w:r>
        <w:t xml:space="preserve">, from </w:t>
      </w:r>
      <w:r>
        <w:rPr>
          <w:i/>
          <w:iCs/>
        </w:rPr>
        <w:t xml:space="preserve">Les </w:t>
      </w:r>
      <w:proofErr w:type="spellStart"/>
      <w:r>
        <w:rPr>
          <w:i/>
          <w:iCs/>
        </w:rPr>
        <w:t>contes</w:t>
      </w:r>
      <w:proofErr w:type="spellEnd"/>
      <w:r>
        <w:rPr>
          <w:i/>
          <w:iCs/>
        </w:rPr>
        <w:t xml:space="preserve"> </w:t>
      </w:r>
      <w:proofErr w:type="spellStart"/>
      <w:r>
        <w:rPr>
          <w:i/>
          <w:iCs/>
        </w:rPr>
        <w:t>d’H</w:t>
      </w:r>
      <w:r w:rsidR="000B12FA">
        <w:rPr>
          <w:i/>
          <w:iCs/>
        </w:rPr>
        <w:t>offmann</w:t>
      </w:r>
      <w:proofErr w:type="spellEnd"/>
      <w:r w:rsidR="000B12FA">
        <w:tab/>
      </w:r>
      <w:r w:rsidR="000B12FA">
        <w:tab/>
        <w:t>J. Offenbach</w:t>
      </w:r>
    </w:p>
    <w:p w14:paraId="60F0EBF9" w14:textId="26FB9851" w:rsidR="000B12FA" w:rsidRDefault="000B12FA" w:rsidP="00D31DA7">
      <w:pPr>
        <w:spacing w:after="0"/>
      </w:pPr>
      <w:r>
        <w:tab/>
      </w:r>
      <w:r>
        <w:tab/>
      </w:r>
      <w:r>
        <w:tab/>
      </w:r>
      <w:r>
        <w:tab/>
      </w:r>
      <w:r>
        <w:tab/>
      </w:r>
      <w:r>
        <w:tab/>
      </w:r>
      <w:r>
        <w:tab/>
      </w:r>
      <w:r>
        <w:tab/>
      </w:r>
      <w:r>
        <w:tab/>
      </w:r>
      <w:r>
        <w:tab/>
        <w:t>(1819-1880)</w:t>
      </w:r>
    </w:p>
    <w:p w14:paraId="663CDFC5" w14:textId="4D700505" w:rsidR="000B12FA" w:rsidRDefault="00C14424" w:rsidP="000F0607">
      <w:pPr>
        <w:spacing w:after="0"/>
        <w:jc w:val="center"/>
        <w:rPr>
          <w:i/>
          <w:iCs/>
        </w:rPr>
      </w:pPr>
      <w:r>
        <w:rPr>
          <w:i/>
          <w:iCs/>
        </w:rPr>
        <w:t>In Offenbach's renowned operetta, the poet</w:t>
      </w:r>
      <w:r w:rsidR="00AA3BAB">
        <w:rPr>
          <w:i/>
          <w:iCs/>
        </w:rPr>
        <w:t xml:space="preserve">, </w:t>
      </w:r>
      <w:r>
        <w:rPr>
          <w:i/>
          <w:iCs/>
        </w:rPr>
        <w:t>Hoffmann</w:t>
      </w:r>
      <w:r w:rsidR="00AA3BAB">
        <w:rPr>
          <w:i/>
          <w:iCs/>
        </w:rPr>
        <w:t>,</w:t>
      </w:r>
      <w:r>
        <w:rPr>
          <w:i/>
          <w:iCs/>
        </w:rPr>
        <w:t xml:space="preserve"> is recounting the stories of his three </w:t>
      </w:r>
      <w:r w:rsidR="00340397">
        <w:rPr>
          <w:i/>
          <w:iCs/>
        </w:rPr>
        <w:t xml:space="preserve">great loves and how they all broke his heart. The first one is Olympia, a singing mechanical doll. Hoffmann </w:t>
      </w:r>
      <w:r w:rsidR="0096655F">
        <w:rPr>
          <w:i/>
          <w:iCs/>
        </w:rPr>
        <w:t xml:space="preserve">is </w:t>
      </w:r>
      <w:r w:rsidR="008557B8">
        <w:rPr>
          <w:i/>
          <w:iCs/>
        </w:rPr>
        <w:t xml:space="preserve">led to </w:t>
      </w:r>
      <w:r w:rsidR="00340397">
        <w:rPr>
          <w:i/>
          <w:iCs/>
        </w:rPr>
        <w:t>believe</w:t>
      </w:r>
      <w:r w:rsidR="008557B8">
        <w:rPr>
          <w:i/>
          <w:iCs/>
        </w:rPr>
        <w:t xml:space="preserve"> that </w:t>
      </w:r>
      <w:r w:rsidR="00340397">
        <w:rPr>
          <w:i/>
          <w:iCs/>
        </w:rPr>
        <w:t>she is real</w:t>
      </w:r>
      <w:r w:rsidR="0096655F">
        <w:rPr>
          <w:i/>
          <w:iCs/>
        </w:rPr>
        <w:t xml:space="preserve">, even </w:t>
      </w:r>
      <w:r w:rsidR="00BD1FD1">
        <w:rPr>
          <w:i/>
          <w:iCs/>
        </w:rPr>
        <w:t>though</w:t>
      </w:r>
      <w:r w:rsidR="0096655F">
        <w:rPr>
          <w:i/>
          <w:iCs/>
        </w:rPr>
        <w:t xml:space="preserve"> her creator has to keep winding her up.</w:t>
      </w:r>
    </w:p>
    <w:p w14:paraId="48784B13" w14:textId="77777777" w:rsidR="00EF5251" w:rsidRDefault="00EF5251" w:rsidP="000F0607">
      <w:pPr>
        <w:spacing w:after="0"/>
        <w:jc w:val="center"/>
        <w:rPr>
          <w:i/>
          <w:iCs/>
        </w:rPr>
      </w:pPr>
    </w:p>
    <w:p w14:paraId="71AFF9F3" w14:textId="777CAA8D" w:rsidR="00EF5251" w:rsidRPr="00BD1FD1" w:rsidRDefault="00EF5251" w:rsidP="000F0607">
      <w:pPr>
        <w:spacing w:after="0"/>
        <w:jc w:val="center"/>
        <w:rPr>
          <w:b/>
          <w:bCs/>
        </w:rPr>
      </w:pPr>
      <w:r w:rsidRPr="00BD1FD1">
        <w:rPr>
          <w:b/>
          <w:bCs/>
        </w:rPr>
        <w:t>INTERMISSION</w:t>
      </w:r>
      <w:r w:rsidR="00F74F1C" w:rsidRPr="00BD1FD1">
        <w:rPr>
          <w:b/>
          <w:bCs/>
        </w:rPr>
        <w:t xml:space="preserve"> (10 minutes)</w:t>
      </w:r>
    </w:p>
    <w:p w14:paraId="4118552B" w14:textId="77777777" w:rsidR="00A30A88" w:rsidRDefault="00A30A88" w:rsidP="000F0607">
      <w:pPr>
        <w:spacing w:after="0"/>
        <w:jc w:val="center"/>
      </w:pPr>
    </w:p>
    <w:p w14:paraId="4DEA67D9" w14:textId="3D92665E" w:rsidR="00A30A88" w:rsidRPr="00C11161" w:rsidRDefault="00A30A88" w:rsidP="000F0607">
      <w:pPr>
        <w:spacing w:after="0"/>
        <w:jc w:val="center"/>
        <w:rPr>
          <w:i/>
          <w:iCs/>
        </w:rPr>
      </w:pPr>
      <w:r w:rsidRPr="00C11161">
        <w:rPr>
          <w:i/>
          <w:iCs/>
        </w:rPr>
        <w:t>PART 3</w:t>
      </w:r>
    </w:p>
    <w:p w14:paraId="606E6210" w14:textId="77777777" w:rsidR="002D4B80" w:rsidRDefault="002D4B80" w:rsidP="000F0607">
      <w:pPr>
        <w:spacing w:after="0"/>
        <w:jc w:val="center"/>
      </w:pPr>
    </w:p>
    <w:p w14:paraId="1187D79F" w14:textId="77777777" w:rsidR="002D4B80" w:rsidRDefault="002D4B80" w:rsidP="000F0607">
      <w:pPr>
        <w:spacing w:after="0"/>
        <w:jc w:val="center"/>
      </w:pPr>
    </w:p>
    <w:p w14:paraId="420E52F9" w14:textId="7DC77EC9" w:rsidR="002D4B80" w:rsidRDefault="002D4B80" w:rsidP="002D4B80">
      <w:pPr>
        <w:spacing w:after="0"/>
      </w:pPr>
      <w:r w:rsidRPr="00BD1FD1">
        <w:rPr>
          <w:b/>
          <w:bCs/>
        </w:rPr>
        <w:t>Verdi</w:t>
      </w:r>
      <w:r>
        <w:tab/>
      </w:r>
      <w:r>
        <w:tab/>
      </w:r>
      <w:r>
        <w:tab/>
      </w:r>
      <w:r>
        <w:tab/>
      </w:r>
      <w:r>
        <w:tab/>
      </w:r>
      <w:r>
        <w:tab/>
      </w:r>
      <w:r>
        <w:tab/>
      </w:r>
      <w:r>
        <w:tab/>
      </w:r>
      <w:r>
        <w:tab/>
      </w:r>
      <w:r>
        <w:tab/>
        <w:t xml:space="preserve">A. </w:t>
      </w:r>
      <w:proofErr w:type="spellStart"/>
      <w:r>
        <w:t>Gerle</w:t>
      </w:r>
      <w:proofErr w:type="spellEnd"/>
    </w:p>
    <w:p w14:paraId="5677523C" w14:textId="4FF54B36" w:rsidR="003C3C6F" w:rsidRDefault="00546D4B" w:rsidP="00546D4B">
      <w:pPr>
        <w:spacing w:after="0"/>
        <w:jc w:val="center"/>
        <w:rPr>
          <w:i/>
          <w:iCs/>
        </w:rPr>
      </w:pPr>
      <w:r>
        <w:rPr>
          <w:i/>
          <w:iCs/>
        </w:rPr>
        <w:t>A</w:t>
      </w:r>
      <w:r w:rsidR="004B1996">
        <w:rPr>
          <w:i/>
          <w:iCs/>
        </w:rPr>
        <w:t xml:space="preserve"> very</w:t>
      </w:r>
      <w:r>
        <w:rPr>
          <w:i/>
          <w:iCs/>
        </w:rPr>
        <w:t xml:space="preserve"> </w:t>
      </w:r>
      <w:r w:rsidR="004B1996">
        <w:rPr>
          <w:i/>
          <w:iCs/>
        </w:rPr>
        <w:t>emotionally-</w:t>
      </w:r>
      <w:r w:rsidR="000A0F67">
        <w:rPr>
          <w:i/>
          <w:iCs/>
        </w:rPr>
        <w:t xml:space="preserve">jaded young </w:t>
      </w:r>
      <w:r>
        <w:rPr>
          <w:i/>
          <w:iCs/>
        </w:rPr>
        <w:t>woman</w:t>
      </w:r>
      <w:r w:rsidR="00B538AC">
        <w:rPr>
          <w:i/>
          <w:iCs/>
        </w:rPr>
        <w:t xml:space="preserve"> goes on a date with a man she met online</w:t>
      </w:r>
      <w:r w:rsidR="008F23F0">
        <w:rPr>
          <w:i/>
          <w:iCs/>
        </w:rPr>
        <w:t xml:space="preserve">. She questions everything about him </w:t>
      </w:r>
      <w:r w:rsidR="00EA7E5E">
        <w:rPr>
          <w:i/>
          <w:iCs/>
        </w:rPr>
        <w:t xml:space="preserve">and the date he is bringing her on. But when she </w:t>
      </w:r>
      <w:r w:rsidR="00787BFC">
        <w:rPr>
          <w:i/>
          <w:iCs/>
        </w:rPr>
        <w:t>experiences</w:t>
      </w:r>
      <w:r w:rsidR="00A14C41">
        <w:rPr>
          <w:i/>
          <w:iCs/>
        </w:rPr>
        <w:t xml:space="preserve"> the</w:t>
      </w:r>
      <w:r w:rsidR="00B538AC">
        <w:rPr>
          <w:i/>
          <w:iCs/>
        </w:rPr>
        <w:t xml:space="preserve"> live performance of Verdi's Requiem at Lincoln Center</w:t>
      </w:r>
      <w:r w:rsidR="00804D2C">
        <w:rPr>
          <w:i/>
          <w:iCs/>
        </w:rPr>
        <w:t>, it</w:t>
      </w:r>
      <w:r w:rsidR="00B538AC">
        <w:rPr>
          <w:i/>
          <w:iCs/>
        </w:rPr>
        <w:t xml:space="preserve"> awakens her to </w:t>
      </w:r>
      <w:r w:rsidR="00313CF9">
        <w:rPr>
          <w:i/>
          <w:iCs/>
        </w:rPr>
        <w:t>another world that she never knew existed</w:t>
      </w:r>
      <w:r w:rsidR="00B538AC">
        <w:rPr>
          <w:i/>
          <w:iCs/>
        </w:rPr>
        <w:t>.</w:t>
      </w:r>
      <w:r>
        <w:rPr>
          <w:i/>
          <w:iCs/>
        </w:rPr>
        <w:t xml:space="preserve"> </w:t>
      </w:r>
    </w:p>
    <w:p w14:paraId="46145CE7" w14:textId="77777777" w:rsidR="00546D4B" w:rsidRDefault="00546D4B" w:rsidP="00546D4B">
      <w:pPr>
        <w:spacing w:after="0"/>
        <w:jc w:val="center"/>
        <w:rPr>
          <w:i/>
          <w:iCs/>
        </w:rPr>
      </w:pPr>
    </w:p>
    <w:p w14:paraId="064E73B5" w14:textId="034B640B" w:rsidR="00B15228" w:rsidRDefault="00546D4B" w:rsidP="00546D4B">
      <w:pPr>
        <w:spacing w:after="0"/>
      </w:pPr>
      <w:r w:rsidRPr="00BD1FD1">
        <w:rPr>
          <w:b/>
          <w:bCs/>
        </w:rPr>
        <w:t xml:space="preserve">This Bird </w:t>
      </w:r>
      <w:r w:rsidR="001571F7" w:rsidRPr="00BD1FD1">
        <w:rPr>
          <w:b/>
          <w:bCs/>
        </w:rPr>
        <w:t>Can Sing</w:t>
      </w:r>
      <w:r w:rsidR="001571F7">
        <w:t xml:space="preserve">, from </w:t>
      </w:r>
      <w:proofErr w:type="spellStart"/>
      <w:r w:rsidR="001571F7">
        <w:rPr>
          <w:i/>
          <w:iCs/>
        </w:rPr>
        <w:t>PetPourri</w:t>
      </w:r>
      <w:proofErr w:type="spellEnd"/>
      <w:r w:rsidR="001571F7">
        <w:rPr>
          <w:i/>
          <w:iCs/>
        </w:rPr>
        <w:tab/>
      </w:r>
      <w:r w:rsidR="001571F7">
        <w:rPr>
          <w:i/>
          <w:iCs/>
        </w:rPr>
        <w:tab/>
      </w:r>
      <w:r w:rsidR="001571F7">
        <w:rPr>
          <w:i/>
          <w:iCs/>
        </w:rPr>
        <w:tab/>
      </w:r>
      <w:r w:rsidR="001571F7">
        <w:rPr>
          <w:i/>
          <w:iCs/>
        </w:rPr>
        <w:tab/>
      </w:r>
      <w:r w:rsidR="001571F7">
        <w:rPr>
          <w:i/>
          <w:iCs/>
        </w:rPr>
        <w:tab/>
      </w:r>
      <w:r w:rsidR="001571F7">
        <w:rPr>
          <w:i/>
          <w:iCs/>
        </w:rPr>
        <w:tab/>
      </w:r>
      <w:r w:rsidR="00B15228">
        <w:t>D.W. La Puma</w:t>
      </w:r>
    </w:p>
    <w:p w14:paraId="6A65DA14" w14:textId="305B2441" w:rsidR="00B15228" w:rsidRDefault="00B15228" w:rsidP="00546D4B">
      <w:pPr>
        <w:spacing w:after="0"/>
      </w:pPr>
      <w:r>
        <w:tab/>
      </w:r>
      <w:r>
        <w:tab/>
      </w:r>
      <w:r>
        <w:tab/>
      </w:r>
      <w:r>
        <w:tab/>
      </w:r>
      <w:r>
        <w:tab/>
      </w:r>
      <w:r>
        <w:tab/>
      </w:r>
      <w:r>
        <w:tab/>
      </w:r>
      <w:r>
        <w:tab/>
      </w:r>
      <w:r>
        <w:tab/>
      </w:r>
      <w:r>
        <w:tab/>
        <w:t xml:space="preserve">Andrea </w:t>
      </w:r>
      <w:proofErr w:type="spellStart"/>
      <w:r>
        <w:t>Dodds</w:t>
      </w:r>
      <w:proofErr w:type="spellEnd"/>
    </w:p>
    <w:p w14:paraId="69565905" w14:textId="22937E83" w:rsidR="00B15228" w:rsidRDefault="00B15228" w:rsidP="00B15228">
      <w:pPr>
        <w:spacing w:after="0"/>
        <w:jc w:val="center"/>
        <w:rPr>
          <w:i/>
          <w:iCs/>
        </w:rPr>
      </w:pPr>
      <w:r>
        <w:rPr>
          <w:i/>
          <w:iCs/>
        </w:rPr>
        <w:t>This musical</w:t>
      </w:r>
      <w:r w:rsidR="00BB3017">
        <w:rPr>
          <w:i/>
          <w:iCs/>
        </w:rPr>
        <w:t xml:space="preserve"> comedy </w:t>
      </w:r>
      <w:r>
        <w:rPr>
          <w:i/>
          <w:iCs/>
        </w:rPr>
        <w:t>revue</w:t>
      </w:r>
      <w:r w:rsidR="008B55D7">
        <w:rPr>
          <w:i/>
          <w:iCs/>
        </w:rPr>
        <w:t xml:space="preserve"> </w:t>
      </w:r>
      <w:r w:rsidR="00313CF9">
        <w:rPr>
          <w:i/>
          <w:iCs/>
        </w:rPr>
        <w:t>combines a number of s</w:t>
      </w:r>
      <w:r w:rsidR="00BB3017">
        <w:rPr>
          <w:i/>
          <w:iCs/>
        </w:rPr>
        <w:t xml:space="preserve">ong-stories about </w:t>
      </w:r>
      <w:r w:rsidR="00AA36B3">
        <w:rPr>
          <w:i/>
          <w:iCs/>
        </w:rPr>
        <w:t xml:space="preserve">people and </w:t>
      </w:r>
      <w:r w:rsidR="002921AF">
        <w:rPr>
          <w:i/>
          <w:iCs/>
        </w:rPr>
        <w:t>their pets.</w:t>
      </w:r>
      <w:r w:rsidR="008B55D7">
        <w:rPr>
          <w:i/>
          <w:iCs/>
        </w:rPr>
        <w:t xml:space="preserve"> </w:t>
      </w:r>
      <w:r w:rsidR="009E09CA">
        <w:rPr>
          <w:i/>
          <w:iCs/>
        </w:rPr>
        <w:t>In this song, an aspiring teacher is determined to teach her bird, by any means necessary, to sing.</w:t>
      </w:r>
    </w:p>
    <w:p w14:paraId="34191D06" w14:textId="77777777" w:rsidR="009851E8" w:rsidRDefault="009851E8" w:rsidP="00B15228">
      <w:pPr>
        <w:spacing w:after="0"/>
        <w:jc w:val="center"/>
        <w:rPr>
          <w:i/>
          <w:iCs/>
        </w:rPr>
      </w:pPr>
    </w:p>
    <w:p w14:paraId="0E6259DB" w14:textId="400D870C" w:rsidR="009851E8" w:rsidRPr="00C11161" w:rsidRDefault="00A30A88" w:rsidP="00B15228">
      <w:pPr>
        <w:spacing w:after="0"/>
        <w:jc w:val="center"/>
        <w:rPr>
          <w:b/>
          <w:bCs/>
        </w:rPr>
      </w:pPr>
      <w:r w:rsidRPr="00C11161">
        <w:rPr>
          <w:b/>
          <w:bCs/>
        </w:rPr>
        <w:t>5 MINUTE</w:t>
      </w:r>
      <w:r w:rsidR="009851E8" w:rsidRPr="00C11161">
        <w:rPr>
          <w:b/>
          <w:bCs/>
        </w:rPr>
        <w:t xml:space="preserve"> BREAK</w:t>
      </w:r>
    </w:p>
    <w:p w14:paraId="1DDBB19D" w14:textId="77777777" w:rsidR="00A30A88" w:rsidRDefault="00A30A88" w:rsidP="00B15228">
      <w:pPr>
        <w:spacing w:after="0"/>
        <w:jc w:val="center"/>
      </w:pPr>
    </w:p>
    <w:p w14:paraId="0C3E252D" w14:textId="37F4EEAA" w:rsidR="00A30A88" w:rsidRPr="00C11161" w:rsidRDefault="00A30A88" w:rsidP="00B15228">
      <w:pPr>
        <w:spacing w:after="0"/>
        <w:jc w:val="center"/>
        <w:rPr>
          <w:i/>
          <w:iCs/>
        </w:rPr>
      </w:pPr>
      <w:r w:rsidRPr="00C11161">
        <w:rPr>
          <w:i/>
          <w:iCs/>
        </w:rPr>
        <w:t>PART 4</w:t>
      </w:r>
    </w:p>
    <w:p w14:paraId="03F9BAFD" w14:textId="77777777" w:rsidR="005C10DE" w:rsidRDefault="005C10DE" w:rsidP="00B15228">
      <w:pPr>
        <w:spacing w:after="0"/>
        <w:jc w:val="center"/>
        <w:rPr>
          <w:i/>
          <w:iCs/>
        </w:rPr>
      </w:pPr>
    </w:p>
    <w:p w14:paraId="45E0BBBA" w14:textId="3AEB15D2" w:rsidR="005C10DE" w:rsidRDefault="00B9176D" w:rsidP="005C10DE">
      <w:pPr>
        <w:spacing w:after="0"/>
      </w:pPr>
      <w:r w:rsidRPr="00BD1FD1">
        <w:rPr>
          <w:b/>
          <w:bCs/>
        </w:rPr>
        <w:t>My Mother is a Singer</w:t>
      </w:r>
      <w:r w:rsidR="002B275F">
        <w:t xml:space="preserve">, from </w:t>
      </w:r>
      <w:r w:rsidR="002B275F">
        <w:rPr>
          <w:i/>
          <w:iCs/>
        </w:rPr>
        <w:t>Sycamore Trees</w:t>
      </w:r>
      <w:r w:rsidR="002B275F">
        <w:rPr>
          <w:i/>
          <w:iCs/>
        </w:rPr>
        <w:tab/>
      </w:r>
      <w:r w:rsidR="002B275F">
        <w:rPr>
          <w:i/>
          <w:iCs/>
        </w:rPr>
        <w:tab/>
      </w:r>
      <w:r w:rsidR="002B275F">
        <w:rPr>
          <w:i/>
          <w:iCs/>
        </w:rPr>
        <w:tab/>
      </w:r>
      <w:r w:rsidR="002B275F">
        <w:rPr>
          <w:i/>
          <w:iCs/>
        </w:rPr>
        <w:tab/>
      </w:r>
      <w:r w:rsidR="002B275F">
        <w:t>R.I. Gordon</w:t>
      </w:r>
    </w:p>
    <w:p w14:paraId="08E51C41" w14:textId="3FB11FF8" w:rsidR="002B275F" w:rsidRDefault="002B275F" w:rsidP="005C10DE">
      <w:pPr>
        <w:spacing w:after="0"/>
      </w:pPr>
      <w:r>
        <w:tab/>
      </w:r>
      <w:r>
        <w:tab/>
      </w:r>
      <w:r>
        <w:tab/>
      </w:r>
      <w:r>
        <w:tab/>
      </w:r>
      <w:r>
        <w:tab/>
      </w:r>
      <w:r>
        <w:tab/>
      </w:r>
      <w:r>
        <w:tab/>
      </w:r>
      <w:r>
        <w:tab/>
      </w:r>
      <w:r>
        <w:tab/>
      </w:r>
      <w:r>
        <w:tab/>
        <w:t>(</w:t>
      </w:r>
      <w:r w:rsidR="00C00703">
        <w:t>b. 1956)</w:t>
      </w:r>
    </w:p>
    <w:p w14:paraId="73D3BF06" w14:textId="5BEFA2E5" w:rsidR="00262D42" w:rsidRPr="00167942" w:rsidRDefault="00F14620" w:rsidP="00167942">
      <w:pPr>
        <w:spacing w:after="0"/>
        <w:jc w:val="center"/>
        <w:rPr>
          <w:i/>
          <w:iCs/>
        </w:rPr>
      </w:pPr>
      <w:r>
        <w:rPr>
          <w:i/>
          <w:iCs/>
        </w:rPr>
        <w:t xml:space="preserve">“Sycamore Trees" </w:t>
      </w:r>
      <w:r w:rsidR="00D279F8">
        <w:rPr>
          <w:i/>
          <w:iCs/>
        </w:rPr>
        <w:t xml:space="preserve">tells the story of the composer's family moving from </w:t>
      </w:r>
      <w:r w:rsidR="00ED1438">
        <w:rPr>
          <w:i/>
          <w:iCs/>
        </w:rPr>
        <w:t>the Bronx to Long Island</w:t>
      </w:r>
      <w:r w:rsidR="00575E1F">
        <w:rPr>
          <w:i/>
          <w:iCs/>
        </w:rPr>
        <w:t xml:space="preserve"> in the second half of the 20</w:t>
      </w:r>
      <w:r w:rsidR="00575E1F" w:rsidRPr="00575E1F">
        <w:rPr>
          <w:i/>
          <w:iCs/>
          <w:vertAlign w:val="superscript"/>
        </w:rPr>
        <w:t>th</w:t>
      </w:r>
      <w:r w:rsidR="00575E1F">
        <w:rPr>
          <w:i/>
          <w:iCs/>
        </w:rPr>
        <w:t xml:space="preserve"> century</w:t>
      </w:r>
      <w:r>
        <w:rPr>
          <w:i/>
          <w:iCs/>
        </w:rPr>
        <w:t>.</w:t>
      </w:r>
      <w:r w:rsidR="00ED1438">
        <w:rPr>
          <w:i/>
          <w:iCs/>
        </w:rPr>
        <w:t xml:space="preserve"> </w:t>
      </w:r>
      <w:r w:rsidR="006B1F4E">
        <w:rPr>
          <w:i/>
          <w:iCs/>
        </w:rPr>
        <w:t xml:space="preserve">His mother, Eve, </w:t>
      </w:r>
      <w:r w:rsidR="00841CAA">
        <w:rPr>
          <w:i/>
          <w:iCs/>
        </w:rPr>
        <w:t>has made many sacrifices for her family.</w:t>
      </w:r>
      <w:r>
        <w:rPr>
          <w:i/>
          <w:iCs/>
        </w:rPr>
        <w:t xml:space="preserve"> </w:t>
      </w:r>
      <w:r w:rsidR="00306CE2">
        <w:rPr>
          <w:i/>
          <w:iCs/>
        </w:rPr>
        <w:t>This song reflects h</w:t>
      </w:r>
      <w:r w:rsidR="000B143C">
        <w:rPr>
          <w:i/>
          <w:iCs/>
        </w:rPr>
        <w:t xml:space="preserve">is </w:t>
      </w:r>
      <w:r w:rsidR="00306CE2">
        <w:rPr>
          <w:i/>
          <w:iCs/>
        </w:rPr>
        <w:t xml:space="preserve">compassion </w:t>
      </w:r>
      <w:r w:rsidR="000B143C">
        <w:rPr>
          <w:i/>
          <w:iCs/>
        </w:rPr>
        <w:t>for her and her</w:t>
      </w:r>
      <w:r w:rsidR="00C5741B">
        <w:rPr>
          <w:i/>
          <w:iCs/>
        </w:rPr>
        <w:t xml:space="preserve"> unfulfilled dreams. </w:t>
      </w:r>
    </w:p>
    <w:p w14:paraId="336F36CC" w14:textId="77777777" w:rsidR="00B9176D" w:rsidRDefault="00B9176D" w:rsidP="005C10DE">
      <w:pPr>
        <w:spacing w:after="0"/>
      </w:pPr>
    </w:p>
    <w:p w14:paraId="1E57CCC4" w14:textId="4CD2C43B" w:rsidR="00C40AD4" w:rsidRPr="00C40AD4" w:rsidRDefault="00B9176D" w:rsidP="005C10DE">
      <w:pPr>
        <w:spacing w:after="0"/>
      </w:pPr>
      <w:r w:rsidRPr="00BD1FD1">
        <w:rPr>
          <w:b/>
          <w:bCs/>
        </w:rPr>
        <w:t>Everything and More</w:t>
      </w:r>
      <w:r w:rsidR="003360D4">
        <w:t xml:space="preserve">, from </w:t>
      </w:r>
      <w:r w:rsidR="00C40AD4">
        <w:rPr>
          <w:i/>
          <w:iCs/>
        </w:rPr>
        <w:t>Twisted: The Untold Story of a</w:t>
      </w:r>
      <w:r w:rsidR="00C40AD4">
        <w:rPr>
          <w:i/>
          <w:iCs/>
        </w:rPr>
        <w:tab/>
      </w:r>
      <w:r w:rsidR="00C40AD4">
        <w:rPr>
          <w:i/>
          <w:iCs/>
        </w:rPr>
        <w:tab/>
      </w:r>
      <w:r w:rsidR="00C40AD4">
        <w:t>A.J. Holmes</w:t>
      </w:r>
    </w:p>
    <w:p w14:paraId="14C8DAD4" w14:textId="77777777" w:rsidR="003F5978" w:rsidRDefault="00C40AD4" w:rsidP="005C10DE">
      <w:pPr>
        <w:spacing w:after="0"/>
      </w:pPr>
      <w:r>
        <w:rPr>
          <w:i/>
          <w:iCs/>
        </w:rPr>
        <w:t>Royal Vizier</w:t>
      </w:r>
      <w:r w:rsidR="003360D4">
        <w:tab/>
      </w:r>
      <w:r>
        <w:tab/>
      </w:r>
      <w:r>
        <w:tab/>
      </w:r>
      <w:r>
        <w:tab/>
      </w:r>
      <w:r>
        <w:tab/>
      </w:r>
      <w:r>
        <w:tab/>
      </w:r>
      <w:r>
        <w:tab/>
      </w:r>
      <w:r>
        <w:tab/>
      </w:r>
      <w:r>
        <w:tab/>
      </w:r>
      <w:r w:rsidR="003F5978">
        <w:t>K. McMahon</w:t>
      </w:r>
    </w:p>
    <w:p w14:paraId="18A43EA9" w14:textId="77777777" w:rsidR="00E277FB" w:rsidRDefault="00E277FB" w:rsidP="005C10DE">
      <w:pPr>
        <w:spacing w:after="0"/>
      </w:pPr>
    </w:p>
    <w:p w14:paraId="300063DE" w14:textId="63A62ABD" w:rsidR="00B9176D" w:rsidRPr="003F5978" w:rsidRDefault="00255D5E" w:rsidP="003F5978">
      <w:pPr>
        <w:spacing w:after="0"/>
        <w:jc w:val="center"/>
        <w:rPr>
          <w:i/>
          <w:iCs/>
        </w:rPr>
      </w:pPr>
      <w:r>
        <w:rPr>
          <w:i/>
          <w:iCs/>
        </w:rPr>
        <w:t>This musical is a parody version of the beloved Disney classic</w:t>
      </w:r>
      <w:r w:rsidR="00E277FB">
        <w:rPr>
          <w:i/>
          <w:iCs/>
        </w:rPr>
        <w:t>.</w:t>
      </w:r>
      <w:r w:rsidR="00BE7246">
        <w:rPr>
          <w:i/>
          <w:iCs/>
        </w:rPr>
        <w:t xml:space="preserve"> See if you can tell which princess is being reimagined.</w:t>
      </w:r>
    </w:p>
    <w:p w14:paraId="66502A83" w14:textId="77777777" w:rsidR="00B9176D" w:rsidRDefault="00B9176D" w:rsidP="005C10DE">
      <w:pPr>
        <w:spacing w:after="0"/>
      </w:pPr>
    </w:p>
    <w:p w14:paraId="278B582C" w14:textId="434A872D" w:rsidR="00B9176D" w:rsidRDefault="00B9176D" w:rsidP="005C10DE">
      <w:pPr>
        <w:spacing w:after="0"/>
      </w:pPr>
      <w:r w:rsidRPr="0055321A">
        <w:rPr>
          <w:b/>
          <w:bCs/>
        </w:rPr>
        <w:t>Children of the Wind</w:t>
      </w:r>
      <w:r w:rsidR="00E277FB">
        <w:t>, f</w:t>
      </w:r>
      <w:r w:rsidR="00EE4321">
        <w:t xml:space="preserve">rom </w:t>
      </w:r>
      <w:r w:rsidR="00EE4321">
        <w:rPr>
          <w:i/>
          <w:iCs/>
        </w:rPr>
        <w:t>Rags</w:t>
      </w:r>
      <w:r w:rsidR="00EE4321">
        <w:rPr>
          <w:i/>
          <w:iCs/>
        </w:rPr>
        <w:tab/>
      </w:r>
      <w:r w:rsidR="00EE4321">
        <w:rPr>
          <w:i/>
          <w:iCs/>
        </w:rPr>
        <w:tab/>
      </w:r>
      <w:r w:rsidR="00EE4321">
        <w:rPr>
          <w:i/>
          <w:iCs/>
        </w:rPr>
        <w:tab/>
      </w:r>
      <w:r w:rsidR="00EE4321">
        <w:rPr>
          <w:i/>
          <w:iCs/>
        </w:rPr>
        <w:tab/>
      </w:r>
      <w:r w:rsidR="00EE4321">
        <w:rPr>
          <w:i/>
          <w:iCs/>
        </w:rPr>
        <w:tab/>
      </w:r>
      <w:r w:rsidR="00EE4321">
        <w:rPr>
          <w:i/>
          <w:iCs/>
        </w:rPr>
        <w:tab/>
      </w:r>
      <w:r w:rsidR="00EE4321">
        <w:t>S. Schwartz</w:t>
      </w:r>
    </w:p>
    <w:p w14:paraId="6CE30643" w14:textId="56D1E95E" w:rsidR="00EE4321" w:rsidRDefault="00EE4321" w:rsidP="005C10DE">
      <w:pPr>
        <w:spacing w:after="0"/>
      </w:pPr>
      <w:r>
        <w:tab/>
      </w:r>
      <w:r>
        <w:tab/>
      </w:r>
      <w:r>
        <w:tab/>
      </w:r>
      <w:r>
        <w:tab/>
      </w:r>
      <w:r>
        <w:tab/>
      </w:r>
      <w:r>
        <w:tab/>
      </w:r>
      <w:r>
        <w:tab/>
      </w:r>
      <w:r>
        <w:tab/>
      </w:r>
      <w:r>
        <w:tab/>
      </w:r>
      <w:r>
        <w:tab/>
        <w:t xml:space="preserve">C. </w:t>
      </w:r>
      <w:proofErr w:type="spellStart"/>
      <w:r>
        <w:t>Strouse</w:t>
      </w:r>
      <w:proofErr w:type="spellEnd"/>
      <w:r>
        <w:t xml:space="preserve"> </w:t>
      </w:r>
    </w:p>
    <w:p w14:paraId="66E50147" w14:textId="2EC3A7E0" w:rsidR="00EE4321" w:rsidRPr="00654300" w:rsidRDefault="005266E9" w:rsidP="00654300">
      <w:pPr>
        <w:spacing w:after="0"/>
        <w:jc w:val="center"/>
        <w:rPr>
          <w:i/>
          <w:iCs/>
        </w:rPr>
      </w:pPr>
      <w:r>
        <w:rPr>
          <w:i/>
          <w:iCs/>
        </w:rPr>
        <w:t>Re</w:t>
      </w:r>
      <w:r w:rsidR="00497ECD">
        <w:rPr>
          <w:i/>
          <w:iCs/>
        </w:rPr>
        <w:t>becca</w:t>
      </w:r>
      <w:r w:rsidR="004C70D1">
        <w:rPr>
          <w:i/>
          <w:iCs/>
        </w:rPr>
        <w:t xml:space="preserve">, a young Jewish woman, </w:t>
      </w:r>
      <w:r w:rsidR="00497ECD">
        <w:rPr>
          <w:i/>
          <w:iCs/>
        </w:rPr>
        <w:t xml:space="preserve">has just </w:t>
      </w:r>
      <w:r w:rsidR="00795BA4">
        <w:rPr>
          <w:i/>
          <w:iCs/>
        </w:rPr>
        <w:t>immigrated</w:t>
      </w:r>
      <w:r w:rsidR="00497ECD">
        <w:rPr>
          <w:i/>
          <w:iCs/>
        </w:rPr>
        <w:t xml:space="preserve"> to America from Russia at the turn of the century </w:t>
      </w:r>
      <w:r w:rsidR="004C70D1">
        <w:rPr>
          <w:i/>
          <w:iCs/>
        </w:rPr>
        <w:t>with her young son</w:t>
      </w:r>
      <w:r w:rsidR="00BE7246">
        <w:rPr>
          <w:i/>
          <w:iCs/>
        </w:rPr>
        <w:t>,</w:t>
      </w:r>
      <w:r w:rsidR="004C70D1">
        <w:rPr>
          <w:i/>
          <w:iCs/>
        </w:rPr>
        <w:t xml:space="preserve"> David. </w:t>
      </w:r>
      <w:r w:rsidR="00873DD5">
        <w:rPr>
          <w:i/>
          <w:iCs/>
        </w:rPr>
        <w:t xml:space="preserve">The struggles of her journey are </w:t>
      </w:r>
      <w:r w:rsidR="008875ED">
        <w:rPr>
          <w:i/>
          <w:iCs/>
        </w:rPr>
        <w:t>a reminder</w:t>
      </w:r>
      <w:r w:rsidR="00873DD5">
        <w:rPr>
          <w:i/>
          <w:iCs/>
        </w:rPr>
        <w:t xml:space="preserve"> of </w:t>
      </w:r>
      <w:r w:rsidR="0047551A">
        <w:rPr>
          <w:i/>
          <w:iCs/>
        </w:rPr>
        <w:t xml:space="preserve">what immigrants and refugees still endure today. </w:t>
      </w:r>
    </w:p>
    <w:p w14:paraId="1D8A5A8A" w14:textId="77777777" w:rsidR="00B9176D" w:rsidRDefault="00B9176D" w:rsidP="005C10DE">
      <w:pPr>
        <w:spacing w:after="0"/>
      </w:pPr>
    </w:p>
    <w:p w14:paraId="6A2CB1C5" w14:textId="2B135E71" w:rsidR="00B9176D" w:rsidRDefault="00B9176D" w:rsidP="005C10DE">
      <w:pPr>
        <w:spacing w:after="0"/>
      </w:pPr>
      <w:r w:rsidRPr="0055321A">
        <w:rPr>
          <w:b/>
          <w:bCs/>
        </w:rPr>
        <w:t>Hello</w:t>
      </w:r>
      <w:r w:rsidR="002B275F" w:rsidRPr="0055321A">
        <w:rPr>
          <w:b/>
          <w:bCs/>
        </w:rPr>
        <w:t>! O</w:t>
      </w:r>
      <w:r w:rsidR="000D5B31" w:rsidRPr="0055321A">
        <w:rPr>
          <w:b/>
          <w:bCs/>
        </w:rPr>
        <w:t>h Margaret, it’s you</w:t>
      </w:r>
      <w:r w:rsidR="00D1020C">
        <w:t xml:space="preserve">, from </w:t>
      </w:r>
      <w:r w:rsidR="00D1020C">
        <w:rPr>
          <w:i/>
          <w:iCs/>
        </w:rPr>
        <w:t>The Telephone</w:t>
      </w:r>
      <w:r w:rsidR="00D1020C">
        <w:rPr>
          <w:i/>
          <w:iCs/>
        </w:rPr>
        <w:tab/>
      </w:r>
      <w:r w:rsidR="00D1020C">
        <w:rPr>
          <w:i/>
          <w:iCs/>
        </w:rPr>
        <w:tab/>
      </w:r>
      <w:r w:rsidR="00D1020C">
        <w:rPr>
          <w:i/>
          <w:iCs/>
        </w:rPr>
        <w:tab/>
      </w:r>
      <w:r w:rsidR="00D1020C">
        <w:rPr>
          <w:i/>
          <w:iCs/>
        </w:rPr>
        <w:tab/>
      </w:r>
      <w:r w:rsidR="00D1020C">
        <w:t>G.C. Menotti</w:t>
      </w:r>
    </w:p>
    <w:p w14:paraId="1D26C239" w14:textId="653AAA73" w:rsidR="005D7369" w:rsidRDefault="005D7369" w:rsidP="005C10DE">
      <w:pPr>
        <w:spacing w:after="0"/>
      </w:pPr>
      <w:r>
        <w:tab/>
      </w:r>
      <w:r>
        <w:tab/>
      </w:r>
      <w:r>
        <w:tab/>
      </w:r>
      <w:r>
        <w:tab/>
      </w:r>
      <w:r>
        <w:tab/>
      </w:r>
      <w:r>
        <w:tab/>
      </w:r>
      <w:r>
        <w:tab/>
      </w:r>
      <w:r>
        <w:tab/>
      </w:r>
      <w:r>
        <w:tab/>
      </w:r>
      <w:r>
        <w:tab/>
        <w:t>(1911-2007)</w:t>
      </w:r>
    </w:p>
    <w:p w14:paraId="2AF0CE24" w14:textId="02A7CD9E" w:rsidR="008D6308" w:rsidRDefault="00EF0D1A" w:rsidP="007B775E">
      <w:pPr>
        <w:spacing w:after="0"/>
        <w:jc w:val="center"/>
        <w:rPr>
          <w:i/>
          <w:iCs/>
        </w:rPr>
      </w:pPr>
      <w:r>
        <w:rPr>
          <w:i/>
          <w:iCs/>
        </w:rPr>
        <w:t>Lucy is trying</w:t>
      </w:r>
      <w:r w:rsidR="003112BF">
        <w:rPr>
          <w:i/>
          <w:iCs/>
        </w:rPr>
        <w:t xml:space="preserve"> to </w:t>
      </w:r>
      <w:r w:rsidR="00282612">
        <w:rPr>
          <w:i/>
          <w:iCs/>
        </w:rPr>
        <w:t xml:space="preserve">patiently deal </w:t>
      </w:r>
      <w:r w:rsidR="003112BF">
        <w:rPr>
          <w:i/>
          <w:iCs/>
        </w:rPr>
        <w:t>with her friend, Margaret</w:t>
      </w:r>
      <w:r>
        <w:rPr>
          <w:i/>
          <w:iCs/>
        </w:rPr>
        <w:t>, over the phone</w:t>
      </w:r>
      <w:r w:rsidR="003112BF">
        <w:rPr>
          <w:i/>
          <w:iCs/>
        </w:rPr>
        <w:t>.</w:t>
      </w:r>
      <w:r w:rsidR="00282612">
        <w:rPr>
          <w:i/>
          <w:iCs/>
        </w:rPr>
        <w:t xml:space="preserve"> </w:t>
      </w:r>
      <w:r>
        <w:rPr>
          <w:i/>
          <w:iCs/>
        </w:rPr>
        <w:t>If you've ever had an interminable phone call</w:t>
      </w:r>
      <w:r w:rsidR="008875ED">
        <w:rPr>
          <w:i/>
          <w:iCs/>
        </w:rPr>
        <w:t xml:space="preserve"> that you just don't know how to politely end</w:t>
      </w:r>
      <w:r>
        <w:rPr>
          <w:i/>
          <w:iCs/>
        </w:rPr>
        <w:t>, you will relate to this aria.</w:t>
      </w:r>
    </w:p>
    <w:p w14:paraId="6A2CE21C" w14:textId="77777777" w:rsidR="001D4302" w:rsidRDefault="001D4302" w:rsidP="007B775E">
      <w:pPr>
        <w:spacing w:after="0"/>
        <w:jc w:val="center"/>
        <w:rPr>
          <w:i/>
          <w:iCs/>
        </w:rPr>
      </w:pPr>
    </w:p>
    <w:p w14:paraId="19BBA91F" w14:textId="4FD30F85" w:rsidR="001D4302" w:rsidRDefault="0054722B" w:rsidP="007B775E">
      <w:pPr>
        <w:spacing w:after="0"/>
        <w:jc w:val="center"/>
      </w:pPr>
      <w:r>
        <w:t xml:space="preserve">I would like to thank </w:t>
      </w:r>
      <w:r w:rsidR="00471760">
        <w:t>Lower Brandywine Presbyterian Church</w:t>
      </w:r>
      <w:r>
        <w:t xml:space="preserve"> for </w:t>
      </w:r>
      <w:r w:rsidR="00FB23FB">
        <w:t>inviting</w:t>
      </w:r>
      <w:r>
        <w:t xml:space="preserve"> me</w:t>
      </w:r>
      <w:r w:rsidR="00FB23FB">
        <w:t xml:space="preserve"> to perform this recital</w:t>
      </w:r>
      <w:r>
        <w:t xml:space="preserve"> and Dr. Donna Beech for being such a </w:t>
      </w:r>
      <w:r w:rsidR="00FB23FB">
        <w:t>caring and masterful</w:t>
      </w:r>
      <w:r>
        <w:t xml:space="preserve"> accompanist.</w:t>
      </w:r>
    </w:p>
    <w:p w14:paraId="3013C2D4" w14:textId="77777777" w:rsidR="00635259" w:rsidRDefault="00635259" w:rsidP="007B775E">
      <w:pPr>
        <w:spacing w:after="0"/>
        <w:jc w:val="center"/>
      </w:pPr>
    </w:p>
    <w:p w14:paraId="2C4F89D9" w14:textId="3DA15032" w:rsidR="00635259" w:rsidRDefault="00635259" w:rsidP="000F5049">
      <w:r>
        <w:rPr>
          <w:rFonts w:eastAsia="Times New Roman"/>
          <w:color w:val="191816"/>
          <w:sz w:val="23"/>
          <w:szCs w:val="23"/>
        </w:rPr>
        <w:lastRenderedPageBreak/>
        <w:t>Genevieve Hahn, coloratura/lyric soprano and flutist,</w:t>
      </w:r>
      <w:r>
        <w:rPr>
          <w:rFonts w:eastAsia="Times New Roman"/>
          <w:color w:val="000000"/>
          <w:sz w:val="23"/>
          <w:szCs w:val="23"/>
        </w:rPr>
        <w:t xml:space="preserve"> graduated summa cum laude from the University of Delaware with two Master’s degrees in Flute Performance and Vocal Performance. During her years at and after UD, she has been granted many opportunities in both instruments to perform and study in Greece, Austria, England, Wales, Croatia, and the Czech Republic. Her most </w:t>
      </w:r>
      <w:r>
        <w:rPr>
          <w:rFonts w:eastAsia="Times New Roman"/>
          <w:color w:val="191816"/>
          <w:sz w:val="23"/>
          <w:szCs w:val="23"/>
        </w:rPr>
        <w:t xml:space="preserve">notable vocal stage roles include </w:t>
      </w:r>
      <w:proofErr w:type="spellStart"/>
      <w:r>
        <w:rPr>
          <w:rFonts w:eastAsia="Times New Roman"/>
          <w:color w:val="191816"/>
          <w:sz w:val="23"/>
          <w:szCs w:val="23"/>
        </w:rPr>
        <w:t>Alcina</w:t>
      </w:r>
      <w:proofErr w:type="spellEnd"/>
      <w:r>
        <w:rPr>
          <w:rFonts w:eastAsia="Times New Roman"/>
          <w:color w:val="191816"/>
          <w:sz w:val="23"/>
          <w:szCs w:val="23"/>
        </w:rPr>
        <w:t xml:space="preserve"> in </w:t>
      </w:r>
      <w:r>
        <w:rPr>
          <w:rFonts w:ascii="TimesNewRomanPS-ItalicMT" w:eastAsia="Times New Roman" w:hAnsi="TimesNewRomanPS-ItalicMT"/>
          <w:i/>
          <w:iCs/>
          <w:color w:val="191816"/>
          <w:sz w:val="23"/>
          <w:szCs w:val="23"/>
        </w:rPr>
        <w:t xml:space="preserve">La </w:t>
      </w:r>
      <w:proofErr w:type="spellStart"/>
      <w:r>
        <w:rPr>
          <w:rFonts w:ascii="TimesNewRomanPS-ItalicMT" w:eastAsia="Times New Roman" w:hAnsi="TimesNewRomanPS-ItalicMT"/>
          <w:i/>
          <w:iCs/>
          <w:color w:val="191816"/>
          <w:sz w:val="23"/>
          <w:szCs w:val="23"/>
        </w:rPr>
        <w:t>liberazione</w:t>
      </w:r>
      <w:proofErr w:type="spellEnd"/>
      <w:r>
        <w:rPr>
          <w:rFonts w:ascii="TimesNewRomanPS-ItalicMT" w:eastAsia="Times New Roman" w:hAnsi="TimesNewRomanPS-ItalicMT"/>
          <w:i/>
          <w:iCs/>
          <w:color w:val="191816"/>
          <w:sz w:val="23"/>
          <w:szCs w:val="23"/>
        </w:rPr>
        <w:t xml:space="preserve"> di Ruggiero</w:t>
      </w:r>
      <w:r>
        <w:rPr>
          <w:rFonts w:eastAsia="Times New Roman"/>
          <w:color w:val="191816"/>
          <w:sz w:val="23"/>
          <w:szCs w:val="23"/>
        </w:rPr>
        <w:t xml:space="preserve">, </w:t>
      </w:r>
      <w:proofErr w:type="spellStart"/>
      <w:r>
        <w:rPr>
          <w:rFonts w:eastAsia="Times New Roman"/>
          <w:color w:val="191816"/>
          <w:sz w:val="23"/>
          <w:szCs w:val="23"/>
        </w:rPr>
        <w:t>Nausicaa</w:t>
      </w:r>
      <w:proofErr w:type="spellEnd"/>
      <w:r>
        <w:rPr>
          <w:rFonts w:eastAsia="Times New Roman"/>
          <w:color w:val="191816"/>
          <w:sz w:val="23"/>
          <w:szCs w:val="23"/>
        </w:rPr>
        <w:t> in </w:t>
      </w:r>
      <w:r>
        <w:rPr>
          <w:rFonts w:ascii="TimesNewRomanPS-ItalicMT" w:eastAsia="Times New Roman" w:hAnsi="TimesNewRomanPS-ItalicMT"/>
          <w:i/>
          <w:iCs/>
          <w:color w:val="191816"/>
          <w:sz w:val="23"/>
          <w:szCs w:val="23"/>
        </w:rPr>
        <w:t>Penelope and the Geese</w:t>
      </w:r>
      <w:r>
        <w:rPr>
          <w:rFonts w:eastAsia="Times New Roman"/>
          <w:color w:val="191816"/>
          <w:sz w:val="23"/>
          <w:szCs w:val="23"/>
        </w:rPr>
        <w:t>, Mabel in </w:t>
      </w:r>
      <w:r>
        <w:rPr>
          <w:rFonts w:ascii="TimesNewRomanPS-ItalicMT" w:eastAsia="Times New Roman" w:hAnsi="TimesNewRomanPS-ItalicMT"/>
          <w:i/>
          <w:iCs/>
          <w:color w:val="191816"/>
          <w:sz w:val="23"/>
          <w:szCs w:val="23"/>
        </w:rPr>
        <w:t xml:space="preserve">The Pirates of </w:t>
      </w:r>
      <w:proofErr w:type="spellStart"/>
      <w:r>
        <w:rPr>
          <w:rFonts w:ascii="TimesNewRomanPS-ItalicMT" w:eastAsia="Times New Roman" w:hAnsi="TimesNewRomanPS-ItalicMT"/>
          <w:i/>
          <w:iCs/>
          <w:color w:val="191816"/>
          <w:sz w:val="23"/>
          <w:szCs w:val="23"/>
        </w:rPr>
        <w:t>Penzance</w:t>
      </w:r>
      <w:proofErr w:type="spellEnd"/>
      <w:r>
        <w:rPr>
          <w:rFonts w:ascii="TimesNewRomanPS-ItalicMT" w:eastAsia="Times New Roman" w:hAnsi="TimesNewRomanPS-ItalicMT"/>
          <w:i/>
          <w:iCs/>
          <w:color w:val="191816"/>
          <w:sz w:val="23"/>
          <w:szCs w:val="23"/>
        </w:rPr>
        <w:t>,</w:t>
      </w:r>
      <w:r>
        <w:rPr>
          <w:rFonts w:eastAsia="Times New Roman"/>
          <w:color w:val="191816"/>
          <w:sz w:val="23"/>
          <w:szCs w:val="23"/>
        </w:rPr>
        <w:t> Lady Rosie Pippin in </w:t>
      </w:r>
      <w:r>
        <w:rPr>
          <w:rFonts w:ascii="TimesNewRomanPS-ItalicMT" w:eastAsia="Times New Roman" w:hAnsi="TimesNewRomanPS-ItalicMT"/>
          <w:i/>
          <w:iCs/>
          <w:color w:val="191816"/>
          <w:sz w:val="23"/>
          <w:szCs w:val="23"/>
        </w:rPr>
        <w:t>The Emerald Isle </w:t>
      </w:r>
      <w:r>
        <w:rPr>
          <w:rFonts w:eastAsia="Times New Roman"/>
          <w:color w:val="191816"/>
          <w:sz w:val="23"/>
          <w:szCs w:val="23"/>
        </w:rPr>
        <w:t xml:space="preserve">(as well as two other leading roles in </w:t>
      </w:r>
      <w:r>
        <w:rPr>
          <w:rFonts w:eastAsia="Times New Roman"/>
          <w:i/>
          <w:iCs/>
          <w:color w:val="191816"/>
          <w:sz w:val="23"/>
          <w:szCs w:val="23"/>
        </w:rPr>
        <w:t xml:space="preserve">The Gondoliers </w:t>
      </w:r>
      <w:r>
        <w:rPr>
          <w:rFonts w:eastAsia="Times New Roman"/>
          <w:color w:val="191816"/>
          <w:sz w:val="23"/>
          <w:szCs w:val="23"/>
        </w:rPr>
        <w:t xml:space="preserve">and </w:t>
      </w:r>
      <w:proofErr w:type="spellStart"/>
      <w:r>
        <w:rPr>
          <w:rFonts w:eastAsia="Times New Roman"/>
          <w:i/>
          <w:iCs/>
          <w:color w:val="191816"/>
          <w:sz w:val="23"/>
          <w:szCs w:val="23"/>
        </w:rPr>
        <w:t>Ruddigore</w:t>
      </w:r>
      <w:proofErr w:type="spellEnd"/>
      <w:r>
        <w:rPr>
          <w:rFonts w:eastAsia="Times New Roman"/>
          <w:color w:val="191816"/>
          <w:sz w:val="23"/>
          <w:szCs w:val="23"/>
        </w:rPr>
        <w:t>), three choral appearances with Wilmington Concert Opera, The Princess (cover for The Fire) in </w:t>
      </w:r>
      <w:proofErr w:type="spellStart"/>
      <w:r>
        <w:rPr>
          <w:rFonts w:ascii="TimesNewRomanPS-ItalicMT" w:eastAsia="Times New Roman" w:hAnsi="TimesNewRomanPS-ItalicMT"/>
          <w:i/>
          <w:iCs/>
          <w:color w:val="191816"/>
          <w:sz w:val="23"/>
          <w:szCs w:val="23"/>
        </w:rPr>
        <w:t>L’enfant</w:t>
      </w:r>
      <w:proofErr w:type="spellEnd"/>
      <w:r>
        <w:rPr>
          <w:rFonts w:ascii="TimesNewRomanPS-ItalicMT" w:eastAsia="Times New Roman" w:hAnsi="TimesNewRomanPS-ItalicMT"/>
          <w:i/>
          <w:iCs/>
          <w:color w:val="191816"/>
          <w:sz w:val="23"/>
          <w:szCs w:val="23"/>
        </w:rPr>
        <w:t xml:space="preserve"> et les sortileges</w:t>
      </w:r>
      <w:r>
        <w:rPr>
          <w:rFonts w:eastAsia="Times New Roman"/>
          <w:color w:val="191816"/>
          <w:sz w:val="23"/>
          <w:szCs w:val="23"/>
        </w:rPr>
        <w:t>, and Dorothy in </w:t>
      </w:r>
      <w:r>
        <w:rPr>
          <w:rFonts w:ascii="TimesNewRomanPS-ItalicMT" w:eastAsia="Times New Roman" w:hAnsi="TimesNewRomanPS-ItalicMT"/>
          <w:i/>
          <w:iCs/>
          <w:color w:val="191816"/>
          <w:sz w:val="23"/>
          <w:szCs w:val="23"/>
        </w:rPr>
        <w:t>The Wizard of Oz</w:t>
      </w:r>
      <w:r>
        <w:rPr>
          <w:rFonts w:eastAsia="Times New Roman"/>
          <w:color w:val="191816"/>
          <w:sz w:val="23"/>
          <w:szCs w:val="23"/>
        </w:rPr>
        <w:t>.</w:t>
      </w:r>
      <w:r>
        <w:rPr>
          <w:rFonts w:eastAsia="Times New Roman"/>
          <w:color w:val="000000"/>
          <w:sz w:val="23"/>
          <w:szCs w:val="23"/>
        </w:rPr>
        <w:t xml:space="preserve"> Genevieve is a frequent guest artist at churches in the </w:t>
      </w:r>
      <w:proofErr w:type="spellStart"/>
      <w:r>
        <w:rPr>
          <w:rFonts w:eastAsia="Times New Roman"/>
          <w:color w:val="000000"/>
          <w:sz w:val="23"/>
          <w:szCs w:val="23"/>
        </w:rPr>
        <w:t>tri-state</w:t>
      </w:r>
      <w:proofErr w:type="spellEnd"/>
      <w:r>
        <w:rPr>
          <w:rFonts w:eastAsia="Times New Roman"/>
          <w:color w:val="000000"/>
          <w:sz w:val="23"/>
          <w:szCs w:val="23"/>
        </w:rPr>
        <w:t xml:space="preserve"> area, where she has twice been employed as an Artist-in-Residence. She is presently the Artist-in-Residence at Lower Brandywine Presbyterian Church. </w:t>
      </w:r>
      <w:proofErr w:type="spellStart"/>
      <w:r>
        <w:rPr>
          <w:rFonts w:eastAsia="Times New Roman"/>
          <w:color w:val="000000"/>
          <w:sz w:val="23"/>
          <w:szCs w:val="23"/>
        </w:rPr>
        <w:t>Genna</w:t>
      </w:r>
      <w:proofErr w:type="spellEnd"/>
      <w:r>
        <w:rPr>
          <w:rFonts w:eastAsia="Times New Roman"/>
          <w:color w:val="000000"/>
          <w:sz w:val="23"/>
          <w:szCs w:val="23"/>
        </w:rPr>
        <w:t xml:space="preserve"> has also been employed by many notable </w:t>
      </w:r>
      <w:proofErr w:type="spellStart"/>
      <w:r>
        <w:rPr>
          <w:rFonts w:eastAsia="Times New Roman"/>
          <w:color w:val="000000"/>
          <w:sz w:val="23"/>
          <w:szCs w:val="23"/>
        </w:rPr>
        <w:t>tri-state</w:t>
      </w:r>
      <w:proofErr w:type="spellEnd"/>
      <w:r>
        <w:rPr>
          <w:rFonts w:eastAsia="Times New Roman"/>
          <w:color w:val="000000"/>
          <w:sz w:val="23"/>
          <w:szCs w:val="23"/>
        </w:rPr>
        <w:t xml:space="preserve"> area ensembles, both choral and instrumental. As a vocal solo recitalist, she includes music from opera/oratorio to operetta to spirituals to musical theater and jazz standards.</w:t>
      </w:r>
      <w:r>
        <w:rPr>
          <w:rFonts w:ascii="Helvetica" w:eastAsia="Times New Roman" w:hAnsi="Helvetica"/>
          <w:color w:val="000000"/>
          <w:sz w:val="23"/>
          <w:szCs w:val="23"/>
        </w:rPr>
        <w:t> </w:t>
      </w:r>
      <w:r>
        <w:rPr>
          <w:rFonts w:eastAsia="Times New Roman"/>
          <w:color w:val="000000"/>
          <w:sz w:val="23"/>
          <w:szCs w:val="23"/>
        </w:rPr>
        <w:t>Performing in benefits such as </w:t>
      </w:r>
      <w:r>
        <w:rPr>
          <w:rFonts w:eastAsia="Times New Roman"/>
          <w:color w:val="191816"/>
          <w:sz w:val="23"/>
          <w:szCs w:val="23"/>
        </w:rPr>
        <w:t>The Jonathan Beech Memorial Concert and The Annual Benefit Concert to Combat Human Trafficking are a priority for her. For entertainment, she continuously improves her Italian, Latin, German, French, and Russian and has just added Czech, Spanish, and ASL to the list. To learn more about her, visit her website at</w:t>
      </w:r>
      <w:r>
        <w:rPr>
          <w:rStyle w:val="apple-converted-space"/>
          <w:rFonts w:eastAsia="Times New Roman"/>
          <w:color w:val="191816"/>
          <w:sz w:val="23"/>
          <w:szCs w:val="23"/>
        </w:rPr>
        <w:t> </w:t>
      </w:r>
      <w:r>
        <w:rPr>
          <w:rFonts w:eastAsia="Times New Roman"/>
          <w:color w:val="191816"/>
          <w:sz w:val="23"/>
          <w:szCs w:val="23"/>
        </w:rPr>
        <w:t>www.genevievehahn.com.</w:t>
      </w:r>
    </w:p>
    <w:p w14:paraId="39253F81" w14:textId="77777777" w:rsidR="009A72F5" w:rsidRDefault="009A72F5" w:rsidP="007B775E">
      <w:pPr>
        <w:spacing w:after="0"/>
        <w:jc w:val="center"/>
      </w:pPr>
    </w:p>
    <w:p w14:paraId="088ABC06" w14:textId="708E5E7C" w:rsidR="009A72F5" w:rsidRPr="00FF235E" w:rsidRDefault="009A72F5" w:rsidP="000F5049">
      <w:pPr>
        <w:spacing w:line="276" w:lineRule="auto"/>
        <w:ind w:firstLine="720"/>
        <w:jc w:val="both"/>
        <w:rPr>
          <w:rFonts w:asciiTheme="majorHAnsi" w:hAnsiTheme="majorHAnsi" w:cstheme="minorHAnsi"/>
          <w:iCs/>
        </w:rPr>
      </w:pPr>
      <w:r w:rsidRPr="00FF235E">
        <w:rPr>
          <w:rFonts w:asciiTheme="majorHAnsi" w:hAnsiTheme="majorHAnsi" w:cstheme="minorHAnsi"/>
          <w:iCs/>
        </w:rPr>
        <w:t xml:space="preserve">Donna </w:t>
      </w:r>
      <w:proofErr w:type="spellStart"/>
      <w:r w:rsidRPr="00FF235E">
        <w:rPr>
          <w:rFonts w:asciiTheme="majorHAnsi" w:hAnsiTheme="majorHAnsi" w:cstheme="minorHAnsi"/>
          <w:iCs/>
        </w:rPr>
        <w:t>Mulzet</w:t>
      </w:r>
      <w:proofErr w:type="spellEnd"/>
      <w:r w:rsidRPr="00FF235E">
        <w:rPr>
          <w:rFonts w:asciiTheme="majorHAnsi" w:hAnsiTheme="majorHAnsi" w:cstheme="minorHAnsi"/>
          <w:iCs/>
        </w:rPr>
        <w:t xml:space="preserve"> Beech received a Doctorate of Musical Arts degree in Piano Performance from The Catholic University of America in Washington, D.C., and </w:t>
      </w:r>
      <w:r>
        <w:rPr>
          <w:rFonts w:asciiTheme="majorHAnsi" w:hAnsiTheme="majorHAnsi" w:cstheme="minorHAnsi"/>
          <w:iCs/>
        </w:rPr>
        <w:t>B.S./M.M.</w:t>
      </w:r>
      <w:r w:rsidRPr="00FF235E">
        <w:rPr>
          <w:rFonts w:asciiTheme="majorHAnsi" w:hAnsiTheme="majorHAnsi" w:cstheme="minorHAnsi"/>
          <w:iCs/>
        </w:rPr>
        <w:t xml:space="preserve"> degrees from West Chester University in West Chester, PA.  She has performed as chamber musician and soloist throughout the Mid-Atlantic and New England states.  </w:t>
      </w:r>
    </w:p>
    <w:p w14:paraId="58EAF6AF" w14:textId="20CBB076" w:rsidR="009A72F5" w:rsidRPr="00FF235E" w:rsidRDefault="009A72F5" w:rsidP="000F5049">
      <w:pPr>
        <w:spacing w:line="276" w:lineRule="auto"/>
        <w:ind w:firstLine="720"/>
        <w:jc w:val="both"/>
        <w:rPr>
          <w:rFonts w:asciiTheme="majorHAnsi" w:hAnsiTheme="majorHAnsi" w:cstheme="minorHAnsi"/>
          <w:iCs/>
        </w:rPr>
      </w:pPr>
      <w:r w:rsidRPr="00FF235E">
        <w:rPr>
          <w:rFonts w:asciiTheme="majorHAnsi" w:hAnsiTheme="majorHAnsi" w:cstheme="minorHAnsi"/>
          <w:iCs/>
        </w:rPr>
        <w:t xml:space="preserve">Donna has been on the faculty of The Music School of Delaware since 1979, </w:t>
      </w:r>
      <w:r>
        <w:rPr>
          <w:rFonts w:asciiTheme="majorHAnsi" w:hAnsiTheme="majorHAnsi" w:cstheme="minorHAnsi"/>
          <w:iCs/>
        </w:rPr>
        <w:t>maintains a private studio in Kennett Square, and has taught</w:t>
      </w:r>
      <w:r w:rsidRPr="00FF235E">
        <w:rPr>
          <w:rFonts w:asciiTheme="majorHAnsi" w:hAnsiTheme="majorHAnsi" w:cstheme="minorHAnsi"/>
          <w:iCs/>
        </w:rPr>
        <w:t xml:space="preserve"> piano at </w:t>
      </w:r>
      <w:proofErr w:type="spellStart"/>
      <w:r w:rsidRPr="00FF235E">
        <w:rPr>
          <w:rFonts w:asciiTheme="majorHAnsi" w:hAnsiTheme="majorHAnsi" w:cstheme="minorHAnsi"/>
          <w:iCs/>
        </w:rPr>
        <w:t>Archmere</w:t>
      </w:r>
      <w:proofErr w:type="spellEnd"/>
      <w:r w:rsidRPr="00FF235E">
        <w:rPr>
          <w:rFonts w:asciiTheme="majorHAnsi" w:hAnsiTheme="majorHAnsi" w:cstheme="minorHAnsi"/>
          <w:iCs/>
        </w:rPr>
        <w:t xml:space="preserve"> Academy</w:t>
      </w:r>
      <w:r>
        <w:rPr>
          <w:rFonts w:asciiTheme="majorHAnsi" w:hAnsiTheme="majorHAnsi" w:cstheme="minorHAnsi"/>
          <w:iCs/>
        </w:rPr>
        <w:t xml:space="preserve"> in Delaware</w:t>
      </w:r>
      <w:r w:rsidRPr="00FF235E">
        <w:rPr>
          <w:rFonts w:asciiTheme="majorHAnsi" w:hAnsiTheme="majorHAnsi" w:cstheme="minorHAnsi"/>
          <w:iCs/>
        </w:rPr>
        <w:t xml:space="preserve"> a</w:t>
      </w:r>
      <w:r>
        <w:rPr>
          <w:rFonts w:asciiTheme="majorHAnsi" w:hAnsiTheme="majorHAnsi" w:cstheme="minorHAnsi"/>
          <w:iCs/>
        </w:rPr>
        <w:t>s well as</w:t>
      </w:r>
      <w:r w:rsidRPr="00FF235E">
        <w:rPr>
          <w:rFonts w:asciiTheme="majorHAnsi" w:hAnsiTheme="majorHAnsi" w:cstheme="minorHAnsi"/>
          <w:iCs/>
        </w:rPr>
        <w:t xml:space="preserve"> </w:t>
      </w:r>
      <w:proofErr w:type="spellStart"/>
      <w:r w:rsidRPr="00FF235E">
        <w:rPr>
          <w:rFonts w:asciiTheme="majorHAnsi" w:hAnsiTheme="majorHAnsi" w:cstheme="minorHAnsi"/>
          <w:iCs/>
        </w:rPr>
        <w:t>Immaculata</w:t>
      </w:r>
      <w:proofErr w:type="spellEnd"/>
      <w:r w:rsidRPr="00FF235E">
        <w:rPr>
          <w:rFonts w:asciiTheme="majorHAnsi" w:hAnsiTheme="majorHAnsi" w:cstheme="minorHAnsi"/>
          <w:iCs/>
        </w:rPr>
        <w:t xml:space="preserve"> University in southeastern PA.  </w:t>
      </w:r>
      <w:r>
        <w:rPr>
          <w:rFonts w:asciiTheme="majorHAnsi" w:hAnsiTheme="majorHAnsi" w:cstheme="minorHAnsi"/>
          <w:iCs/>
        </w:rPr>
        <w:t>She is active as collaborative pianist</w:t>
      </w:r>
      <w:r w:rsidRPr="00FF235E">
        <w:rPr>
          <w:rFonts w:asciiTheme="majorHAnsi" w:hAnsiTheme="majorHAnsi" w:cstheme="minorHAnsi"/>
          <w:iCs/>
        </w:rPr>
        <w:t xml:space="preserve"> </w:t>
      </w:r>
      <w:r>
        <w:rPr>
          <w:rFonts w:asciiTheme="majorHAnsi" w:hAnsiTheme="majorHAnsi" w:cstheme="minorHAnsi"/>
          <w:iCs/>
        </w:rPr>
        <w:t xml:space="preserve">for </w:t>
      </w:r>
      <w:r w:rsidRPr="00FF235E">
        <w:rPr>
          <w:rFonts w:asciiTheme="majorHAnsi" w:hAnsiTheme="majorHAnsi" w:cstheme="minorHAnsi"/>
          <w:iCs/>
        </w:rPr>
        <w:t>professionals and students</w:t>
      </w:r>
      <w:r>
        <w:rPr>
          <w:rFonts w:asciiTheme="majorHAnsi" w:hAnsiTheme="majorHAnsi" w:cstheme="minorHAnsi"/>
          <w:iCs/>
        </w:rPr>
        <w:t xml:space="preserve">, and </w:t>
      </w:r>
      <w:r w:rsidRPr="00FF235E">
        <w:rPr>
          <w:rFonts w:asciiTheme="majorHAnsi" w:hAnsiTheme="majorHAnsi" w:cstheme="minorHAnsi"/>
          <w:iCs/>
        </w:rPr>
        <w:t>serves as adjudicator for music associations along the Eastern Seaboard</w:t>
      </w:r>
      <w:r>
        <w:rPr>
          <w:rFonts w:asciiTheme="majorHAnsi" w:hAnsiTheme="majorHAnsi" w:cstheme="minorHAnsi"/>
          <w:iCs/>
        </w:rPr>
        <w:t>.  She s</w:t>
      </w:r>
      <w:r w:rsidRPr="00FF235E">
        <w:rPr>
          <w:rFonts w:asciiTheme="majorHAnsi" w:hAnsiTheme="majorHAnsi" w:cstheme="minorHAnsi"/>
          <w:iCs/>
        </w:rPr>
        <w:t xml:space="preserve">erved as Membership Chairperson for </w:t>
      </w:r>
      <w:r>
        <w:rPr>
          <w:rFonts w:asciiTheme="majorHAnsi" w:hAnsiTheme="majorHAnsi" w:cstheme="minorHAnsi"/>
          <w:iCs/>
        </w:rPr>
        <w:t>PA Music Teachers Association</w:t>
      </w:r>
      <w:r w:rsidRPr="00FF235E">
        <w:rPr>
          <w:rFonts w:asciiTheme="majorHAnsi" w:hAnsiTheme="majorHAnsi" w:cstheme="minorHAnsi"/>
          <w:iCs/>
        </w:rPr>
        <w:t xml:space="preserve"> for eight years, and </w:t>
      </w:r>
      <w:r>
        <w:rPr>
          <w:rFonts w:asciiTheme="majorHAnsi" w:hAnsiTheme="majorHAnsi" w:cstheme="minorHAnsi"/>
          <w:iCs/>
        </w:rPr>
        <w:t xml:space="preserve">is the Immediate Past </w:t>
      </w:r>
      <w:r w:rsidRPr="00FF235E">
        <w:rPr>
          <w:rFonts w:asciiTheme="majorHAnsi" w:hAnsiTheme="majorHAnsi" w:cstheme="minorHAnsi"/>
          <w:iCs/>
        </w:rPr>
        <w:t xml:space="preserve">President of </w:t>
      </w:r>
      <w:r>
        <w:rPr>
          <w:rFonts w:asciiTheme="majorHAnsi" w:hAnsiTheme="majorHAnsi" w:cstheme="minorHAnsi"/>
          <w:iCs/>
        </w:rPr>
        <w:t>DE State Music Teachers Association</w:t>
      </w:r>
      <w:r w:rsidRPr="00FF235E">
        <w:rPr>
          <w:rFonts w:asciiTheme="majorHAnsi" w:hAnsiTheme="majorHAnsi" w:cstheme="minorHAnsi"/>
          <w:iCs/>
        </w:rPr>
        <w:t xml:space="preserve">. </w:t>
      </w:r>
    </w:p>
    <w:p w14:paraId="1BC30CEF" w14:textId="413D6A9F" w:rsidR="009A72F5" w:rsidRPr="00FF235E" w:rsidRDefault="009A72F5" w:rsidP="000F5049">
      <w:pPr>
        <w:spacing w:line="276" w:lineRule="auto"/>
        <w:ind w:firstLine="720"/>
        <w:jc w:val="both"/>
        <w:rPr>
          <w:rFonts w:asciiTheme="majorHAnsi" w:hAnsiTheme="majorHAnsi" w:cstheme="minorHAnsi"/>
          <w:iCs/>
        </w:rPr>
      </w:pPr>
      <w:r>
        <w:rPr>
          <w:rFonts w:asciiTheme="majorHAnsi" w:hAnsiTheme="majorHAnsi" w:cstheme="minorHAnsi"/>
          <w:iCs/>
        </w:rPr>
        <w:t>Since</w:t>
      </w:r>
      <w:r w:rsidRPr="00FF235E">
        <w:rPr>
          <w:rFonts w:asciiTheme="majorHAnsi" w:hAnsiTheme="majorHAnsi" w:cstheme="minorHAnsi"/>
          <w:iCs/>
        </w:rPr>
        <w:t xml:space="preserve"> 2017 </w:t>
      </w:r>
      <w:r>
        <w:rPr>
          <w:rFonts w:asciiTheme="majorHAnsi" w:hAnsiTheme="majorHAnsi" w:cstheme="minorHAnsi"/>
          <w:iCs/>
        </w:rPr>
        <w:t>Donna has</w:t>
      </w:r>
      <w:r w:rsidRPr="00FF235E">
        <w:rPr>
          <w:rFonts w:asciiTheme="majorHAnsi" w:hAnsiTheme="majorHAnsi" w:cstheme="minorHAnsi"/>
          <w:iCs/>
        </w:rPr>
        <w:t xml:space="preserve"> published t</w:t>
      </w:r>
      <w:r>
        <w:rPr>
          <w:rFonts w:asciiTheme="majorHAnsi" w:hAnsiTheme="majorHAnsi" w:cstheme="minorHAnsi"/>
          <w:iCs/>
        </w:rPr>
        <w:t>wo</w:t>
      </w:r>
      <w:r w:rsidRPr="00FF235E">
        <w:rPr>
          <w:rFonts w:asciiTheme="majorHAnsi" w:hAnsiTheme="majorHAnsi" w:cstheme="minorHAnsi"/>
          <w:iCs/>
        </w:rPr>
        <w:t xml:space="preserve"> book</w:t>
      </w:r>
      <w:r>
        <w:rPr>
          <w:rFonts w:asciiTheme="majorHAnsi" w:hAnsiTheme="majorHAnsi" w:cstheme="minorHAnsi"/>
          <w:iCs/>
        </w:rPr>
        <w:t>s of</w:t>
      </w:r>
      <w:r w:rsidRPr="00FF235E">
        <w:rPr>
          <w:rFonts w:asciiTheme="majorHAnsi" w:hAnsiTheme="majorHAnsi" w:cstheme="minorHAnsi"/>
          <w:iCs/>
        </w:rPr>
        <w:t xml:space="preserve"> Ann Wyeth McCoy</w:t>
      </w:r>
      <w:r>
        <w:rPr>
          <w:rFonts w:asciiTheme="majorHAnsi" w:hAnsiTheme="majorHAnsi" w:cstheme="minorHAnsi"/>
          <w:iCs/>
        </w:rPr>
        <w:t>’s piano music,</w:t>
      </w:r>
      <w:r w:rsidRPr="00FF235E">
        <w:rPr>
          <w:rFonts w:asciiTheme="majorHAnsi" w:hAnsiTheme="majorHAnsi" w:cstheme="minorHAnsi"/>
          <w:iCs/>
        </w:rPr>
        <w:t xml:space="preserve"> working in tandem with Ann's daughter Robin McCoy</w:t>
      </w:r>
      <w:r>
        <w:rPr>
          <w:rFonts w:asciiTheme="majorHAnsi" w:hAnsiTheme="majorHAnsi" w:cstheme="minorHAnsi"/>
          <w:iCs/>
        </w:rPr>
        <w:t xml:space="preserve"> for Book One</w:t>
      </w:r>
      <w:r w:rsidRPr="00FF235E">
        <w:rPr>
          <w:rFonts w:asciiTheme="majorHAnsi" w:hAnsiTheme="majorHAnsi" w:cstheme="minorHAnsi"/>
          <w:iCs/>
        </w:rPr>
        <w:t xml:space="preserve">, and </w:t>
      </w:r>
      <w:r>
        <w:rPr>
          <w:rFonts w:asciiTheme="majorHAnsi" w:hAnsiTheme="majorHAnsi" w:cstheme="minorHAnsi"/>
          <w:iCs/>
        </w:rPr>
        <w:t xml:space="preserve">with daughter Anna B. McCoy for Book Two </w:t>
      </w:r>
      <w:r w:rsidRPr="00FF235E">
        <w:rPr>
          <w:rFonts w:asciiTheme="majorHAnsi" w:hAnsiTheme="majorHAnsi" w:cstheme="minorHAnsi"/>
          <w:iCs/>
        </w:rPr>
        <w:t>“Of Paintings and a Sculpture”</w:t>
      </w:r>
      <w:r>
        <w:rPr>
          <w:rFonts w:asciiTheme="majorHAnsi" w:hAnsiTheme="majorHAnsi" w:cstheme="minorHAnsi"/>
          <w:iCs/>
        </w:rPr>
        <w:t xml:space="preserve">.  She </w:t>
      </w:r>
      <w:r w:rsidRPr="00FF235E">
        <w:rPr>
          <w:rFonts w:asciiTheme="majorHAnsi" w:hAnsiTheme="majorHAnsi" w:cstheme="minorHAnsi"/>
          <w:iCs/>
        </w:rPr>
        <w:t xml:space="preserve">has presented </w:t>
      </w:r>
      <w:r>
        <w:rPr>
          <w:rFonts w:asciiTheme="majorHAnsi" w:hAnsiTheme="majorHAnsi" w:cstheme="minorHAnsi"/>
          <w:iCs/>
        </w:rPr>
        <w:t>Ann’s music</w:t>
      </w:r>
      <w:r w:rsidRPr="00FF235E">
        <w:rPr>
          <w:rFonts w:asciiTheme="majorHAnsi" w:hAnsiTheme="majorHAnsi" w:cstheme="minorHAnsi"/>
          <w:iCs/>
        </w:rPr>
        <w:t xml:space="preserve"> in lecture-recital/slide-presentation format in PA, NJ, DE, and Maine.  </w:t>
      </w:r>
      <w:r>
        <w:rPr>
          <w:rFonts w:asciiTheme="majorHAnsi" w:hAnsiTheme="majorHAnsi" w:cstheme="minorHAnsi"/>
          <w:iCs/>
        </w:rPr>
        <w:t xml:space="preserve">In 2022 she released a CD of all 28 compositions.  </w:t>
      </w:r>
      <w:r w:rsidRPr="00FF235E">
        <w:rPr>
          <w:rFonts w:asciiTheme="majorHAnsi" w:hAnsiTheme="majorHAnsi" w:cstheme="minorHAnsi"/>
          <w:iCs/>
        </w:rPr>
        <w:t xml:space="preserve">Dr. Beech </w:t>
      </w:r>
      <w:r>
        <w:rPr>
          <w:rFonts w:asciiTheme="majorHAnsi" w:hAnsiTheme="majorHAnsi" w:cstheme="minorHAnsi"/>
          <w:iCs/>
        </w:rPr>
        <w:t>plans to do</w:t>
      </w:r>
      <w:r w:rsidRPr="00FF235E">
        <w:rPr>
          <w:rFonts w:asciiTheme="majorHAnsi" w:hAnsiTheme="majorHAnsi" w:cstheme="minorHAnsi"/>
          <w:iCs/>
        </w:rPr>
        <w:t xml:space="preserve"> a third book of Ann’s music</w:t>
      </w:r>
      <w:r>
        <w:rPr>
          <w:rFonts w:asciiTheme="majorHAnsi" w:hAnsiTheme="majorHAnsi" w:cstheme="minorHAnsi"/>
          <w:iCs/>
        </w:rPr>
        <w:t xml:space="preserve">: </w:t>
      </w:r>
      <w:r w:rsidRPr="00FF235E">
        <w:rPr>
          <w:rFonts w:asciiTheme="majorHAnsi" w:hAnsiTheme="majorHAnsi" w:cstheme="minorHAnsi"/>
          <w:iCs/>
        </w:rPr>
        <w:t xml:space="preserve">Compositions </w:t>
      </w:r>
      <w:r>
        <w:rPr>
          <w:rFonts w:asciiTheme="majorHAnsi" w:hAnsiTheme="majorHAnsi" w:cstheme="minorHAnsi"/>
          <w:iCs/>
        </w:rPr>
        <w:t xml:space="preserve">that she wrote </w:t>
      </w:r>
      <w:r w:rsidRPr="00FF235E">
        <w:rPr>
          <w:rFonts w:asciiTheme="majorHAnsi" w:hAnsiTheme="majorHAnsi" w:cstheme="minorHAnsi"/>
          <w:iCs/>
        </w:rPr>
        <w:t xml:space="preserve">for </w:t>
      </w:r>
      <w:r>
        <w:rPr>
          <w:rFonts w:asciiTheme="majorHAnsi" w:hAnsiTheme="majorHAnsi" w:cstheme="minorHAnsi"/>
          <w:iCs/>
        </w:rPr>
        <w:t xml:space="preserve">her </w:t>
      </w:r>
      <w:r w:rsidRPr="00FF235E">
        <w:rPr>
          <w:rFonts w:asciiTheme="majorHAnsi" w:hAnsiTheme="majorHAnsi" w:cstheme="minorHAnsi"/>
          <w:iCs/>
        </w:rPr>
        <w:t>family members.</w:t>
      </w:r>
    </w:p>
    <w:p w14:paraId="24D3F6EE" w14:textId="77777777" w:rsidR="009A72F5" w:rsidRPr="00FF235E" w:rsidRDefault="009A72F5" w:rsidP="00F54804">
      <w:pPr>
        <w:spacing w:line="276" w:lineRule="auto"/>
        <w:ind w:firstLine="720"/>
        <w:jc w:val="both"/>
        <w:rPr>
          <w:rFonts w:asciiTheme="majorHAnsi" w:hAnsiTheme="majorHAnsi" w:cstheme="minorHAnsi"/>
          <w:iCs/>
        </w:rPr>
      </w:pPr>
      <w:r w:rsidRPr="00FF235E">
        <w:rPr>
          <w:rFonts w:asciiTheme="majorHAnsi" w:hAnsiTheme="majorHAnsi" w:cstheme="minorHAnsi"/>
          <w:iCs/>
        </w:rPr>
        <w:t xml:space="preserve">Donna </w:t>
      </w:r>
      <w:r>
        <w:rPr>
          <w:rFonts w:asciiTheme="majorHAnsi" w:hAnsiTheme="majorHAnsi" w:cstheme="minorHAnsi"/>
          <w:iCs/>
        </w:rPr>
        <w:t>recently retired as</w:t>
      </w:r>
      <w:r w:rsidRPr="00FF235E">
        <w:rPr>
          <w:rFonts w:asciiTheme="majorHAnsi" w:hAnsiTheme="majorHAnsi" w:cstheme="minorHAnsi"/>
          <w:iCs/>
        </w:rPr>
        <w:t xml:space="preserve"> Lower Brandywine Presbyterian Church</w:t>
      </w:r>
      <w:r>
        <w:rPr>
          <w:rFonts w:asciiTheme="majorHAnsi" w:hAnsiTheme="majorHAnsi" w:cstheme="minorHAnsi"/>
          <w:iCs/>
        </w:rPr>
        <w:t>’s music director, after 36 years.  She currently</w:t>
      </w:r>
      <w:r w:rsidRPr="00FF235E">
        <w:rPr>
          <w:rFonts w:asciiTheme="majorHAnsi" w:hAnsiTheme="majorHAnsi" w:cstheme="minorHAnsi"/>
          <w:iCs/>
        </w:rPr>
        <w:t xml:space="preserve"> </w:t>
      </w:r>
      <w:r>
        <w:rPr>
          <w:rFonts w:asciiTheme="majorHAnsi" w:hAnsiTheme="majorHAnsi" w:cstheme="minorHAnsi"/>
          <w:iCs/>
        </w:rPr>
        <w:t xml:space="preserve">serves as Interim Music Director for St. Michael’s Lutheran Church in Unionville, PA. </w:t>
      </w:r>
      <w:r w:rsidRPr="00FF235E">
        <w:rPr>
          <w:rFonts w:asciiTheme="majorHAnsi" w:hAnsiTheme="majorHAnsi" w:cstheme="minorHAnsi"/>
          <w:iCs/>
        </w:rPr>
        <w:t xml:space="preserve"> In 2008 Donna </w:t>
      </w:r>
      <w:r>
        <w:rPr>
          <w:rFonts w:asciiTheme="majorHAnsi" w:hAnsiTheme="majorHAnsi" w:cstheme="minorHAnsi"/>
          <w:iCs/>
        </w:rPr>
        <w:t xml:space="preserve">and her husband Martin </w:t>
      </w:r>
      <w:r w:rsidRPr="00FF235E">
        <w:rPr>
          <w:rFonts w:asciiTheme="majorHAnsi" w:hAnsiTheme="majorHAnsi" w:cstheme="minorHAnsi"/>
          <w:iCs/>
        </w:rPr>
        <w:t xml:space="preserve">established the Jonathan Beech Memorial Concert, an annual benefit in memory of </w:t>
      </w:r>
      <w:r>
        <w:rPr>
          <w:rFonts w:asciiTheme="majorHAnsi" w:hAnsiTheme="majorHAnsi" w:cstheme="minorHAnsi"/>
          <w:iCs/>
        </w:rPr>
        <w:t>th</w:t>
      </w:r>
      <w:r w:rsidRPr="00FF235E">
        <w:rPr>
          <w:rFonts w:asciiTheme="majorHAnsi" w:hAnsiTheme="majorHAnsi" w:cstheme="minorHAnsi"/>
          <w:iCs/>
        </w:rPr>
        <w:t>e</w:t>
      </w:r>
      <w:r>
        <w:rPr>
          <w:rFonts w:asciiTheme="majorHAnsi" w:hAnsiTheme="majorHAnsi" w:cstheme="minorHAnsi"/>
          <w:iCs/>
        </w:rPr>
        <w:t>i</w:t>
      </w:r>
      <w:r w:rsidRPr="00FF235E">
        <w:rPr>
          <w:rFonts w:asciiTheme="majorHAnsi" w:hAnsiTheme="majorHAnsi" w:cstheme="minorHAnsi"/>
          <w:iCs/>
        </w:rPr>
        <w:t>r older son who died of a brain tumor in 2007 at the age of fifteen; to date the concerts have raised over $</w:t>
      </w:r>
      <w:r>
        <w:rPr>
          <w:rFonts w:asciiTheme="majorHAnsi" w:hAnsiTheme="majorHAnsi" w:cstheme="minorHAnsi"/>
          <w:iCs/>
        </w:rPr>
        <w:t>204</w:t>
      </w:r>
      <w:r w:rsidRPr="00FF235E">
        <w:rPr>
          <w:rFonts w:asciiTheme="majorHAnsi" w:hAnsiTheme="majorHAnsi" w:cstheme="minorHAnsi"/>
          <w:iCs/>
        </w:rPr>
        <w:t xml:space="preserve">,000 for organizations that help families who deal with pediatric cancer.  She lives in Kennett Square, PA, with her husband.  </w:t>
      </w:r>
    </w:p>
    <w:p w14:paraId="179B3423" w14:textId="77777777" w:rsidR="009A72F5" w:rsidRPr="001D4302" w:rsidRDefault="009A72F5" w:rsidP="007B775E">
      <w:pPr>
        <w:spacing w:after="0"/>
        <w:jc w:val="center"/>
      </w:pPr>
    </w:p>
    <w:sectPr w:rsidR="009A72F5" w:rsidRPr="001D4302" w:rsidSect="00351E74">
      <w:pgSz w:w="12240" w:h="2016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imesNewRomanPS-ItalicMT">
    <w:altName w:val="Times New Roman"/>
    <w:charset w:val="00"/>
    <w:family w:val="roman"/>
    <w:notTrueType/>
    <w:pitch w:val="default"/>
  </w:font>
  <w:font w:name="Helvetica">
    <w:altName w:val="Arial"/>
    <w:panose1 w:val="020B05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07"/>
    <w:rsid w:val="00001CF9"/>
    <w:rsid w:val="000269F3"/>
    <w:rsid w:val="00045BA7"/>
    <w:rsid w:val="0005144C"/>
    <w:rsid w:val="0006341C"/>
    <w:rsid w:val="00065D8E"/>
    <w:rsid w:val="000A0F67"/>
    <w:rsid w:val="000A754D"/>
    <w:rsid w:val="000B12FA"/>
    <w:rsid w:val="000B143C"/>
    <w:rsid w:val="000B7934"/>
    <w:rsid w:val="000C0944"/>
    <w:rsid w:val="000C3C72"/>
    <w:rsid w:val="000D5B31"/>
    <w:rsid w:val="000E5A32"/>
    <w:rsid w:val="000F0607"/>
    <w:rsid w:val="000F5049"/>
    <w:rsid w:val="001053D8"/>
    <w:rsid w:val="0011559B"/>
    <w:rsid w:val="001250E5"/>
    <w:rsid w:val="00131AA3"/>
    <w:rsid w:val="00140989"/>
    <w:rsid w:val="00150E33"/>
    <w:rsid w:val="001571F7"/>
    <w:rsid w:val="00164459"/>
    <w:rsid w:val="00167881"/>
    <w:rsid w:val="00167942"/>
    <w:rsid w:val="00167DB0"/>
    <w:rsid w:val="00183FBC"/>
    <w:rsid w:val="00195649"/>
    <w:rsid w:val="001A4C09"/>
    <w:rsid w:val="001B7D35"/>
    <w:rsid w:val="001D11FC"/>
    <w:rsid w:val="001D1576"/>
    <w:rsid w:val="001D4302"/>
    <w:rsid w:val="001F0F50"/>
    <w:rsid w:val="00200F81"/>
    <w:rsid w:val="00201B9E"/>
    <w:rsid w:val="002123EE"/>
    <w:rsid w:val="00212422"/>
    <w:rsid w:val="00246ADA"/>
    <w:rsid w:val="00255D5E"/>
    <w:rsid w:val="00257820"/>
    <w:rsid w:val="00261151"/>
    <w:rsid w:val="00262D42"/>
    <w:rsid w:val="002670A1"/>
    <w:rsid w:val="00274389"/>
    <w:rsid w:val="00282612"/>
    <w:rsid w:val="0028396A"/>
    <w:rsid w:val="00286846"/>
    <w:rsid w:val="002921AF"/>
    <w:rsid w:val="00297084"/>
    <w:rsid w:val="002978F4"/>
    <w:rsid w:val="002B275F"/>
    <w:rsid w:val="002B2B69"/>
    <w:rsid w:val="002B3FE8"/>
    <w:rsid w:val="002B6722"/>
    <w:rsid w:val="002D1798"/>
    <w:rsid w:val="002D4B80"/>
    <w:rsid w:val="00306CE2"/>
    <w:rsid w:val="003112BF"/>
    <w:rsid w:val="0031361E"/>
    <w:rsid w:val="00313CF9"/>
    <w:rsid w:val="0031544A"/>
    <w:rsid w:val="003360D4"/>
    <w:rsid w:val="00340397"/>
    <w:rsid w:val="00350027"/>
    <w:rsid w:val="00351E74"/>
    <w:rsid w:val="003654B8"/>
    <w:rsid w:val="00376DA3"/>
    <w:rsid w:val="00385879"/>
    <w:rsid w:val="00397B33"/>
    <w:rsid w:val="003B70B7"/>
    <w:rsid w:val="003C3C6F"/>
    <w:rsid w:val="003D0B11"/>
    <w:rsid w:val="003E2F31"/>
    <w:rsid w:val="003F5978"/>
    <w:rsid w:val="0040682E"/>
    <w:rsid w:val="00411DDE"/>
    <w:rsid w:val="004130A3"/>
    <w:rsid w:val="004161A7"/>
    <w:rsid w:val="0042722F"/>
    <w:rsid w:val="00441231"/>
    <w:rsid w:val="00461F2D"/>
    <w:rsid w:val="00470E3F"/>
    <w:rsid w:val="00471760"/>
    <w:rsid w:val="0047551A"/>
    <w:rsid w:val="00497ECD"/>
    <w:rsid w:val="004A5288"/>
    <w:rsid w:val="004B1996"/>
    <w:rsid w:val="004C022F"/>
    <w:rsid w:val="004C2FBC"/>
    <w:rsid w:val="004C70D1"/>
    <w:rsid w:val="005121B5"/>
    <w:rsid w:val="0052350E"/>
    <w:rsid w:val="005266E9"/>
    <w:rsid w:val="00534383"/>
    <w:rsid w:val="005435E2"/>
    <w:rsid w:val="00546D4B"/>
    <w:rsid w:val="0054722B"/>
    <w:rsid w:val="0055321A"/>
    <w:rsid w:val="00566B45"/>
    <w:rsid w:val="00575BA1"/>
    <w:rsid w:val="00575E1F"/>
    <w:rsid w:val="00587435"/>
    <w:rsid w:val="00593A09"/>
    <w:rsid w:val="005A3910"/>
    <w:rsid w:val="005B19D3"/>
    <w:rsid w:val="005C10DE"/>
    <w:rsid w:val="005D7369"/>
    <w:rsid w:val="005E7678"/>
    <w:rsid w:val="00610E62"/>
    <w:rsid w:val="00633981"/>
    <w:rsid w:val="00635259"/>
    <w:rsid w:val="00637FBD"/>
    <w:rsid w:val="00650417"/>
    <w:rsid w:val="00654300"/>
    <w:rsid w:val="00672553"/>
    <w:rsid w:val="00675FC7"/>
    <w:rsid w:val="0068725B"/>
    <w:rsid w:val="00687E6F"/>
    <w:rsid w:val="006916D4"/>
    <w:rsid w:val="006B1F4E"/>
    <w:rsid w:val="006B3694"/>
    <w:rsid w:val="00710F93"/>
    <w:rsid w:val="007150DC"/>
    <w:rsid w:val="00721FC1"/>
    <w:rsid w:val="0076723D"/>
    <w:rsid w:val="00770609"/>
    <w:rsid w:val="00787BFC"/>
    <w:rsid w:val="00793B4D"/>
    <w:rsid w:val="00795BA4"/>
    <w:rsid w:val="007B775E"/>
    <w:rsid w:val="007E125F"/>
    <w:rsid w:val="00804D2C"/>
    <w:rsid w:val="00825D9D"/>
    <w:rsid w:val="00841CAA"/>
    <w:rsid w:val="008557B8"/>
    <w:rsid w:val="00856962"/>
    <w:rsid w:val="00873DD5"/>
    <w:rsid w:val="00875137"/>
    <w:rsid w:val="008875ED"/>
    <w:rsid w:val="00893594"/>
    <w:rsid w:val="008A3D4C"/>
    <w:rsid w:val="008A7540"/>
    <w:rsid w:val="008B55D7"/>
    <w:rsid w:val="008D0A8F"/>
    <w:rsid w:val="008D4A16"/>
    <w:rsid w:val="008D6308"/>
    <w:rsid w:val="008E6B1E"/>
    <w:rsid w:val="008F23F0"/>
    <w:rsid w:val="00904D30"/>
    <w:rsid w:val="00906FF4"/>
    <w:rsid w:val="009236C6"/>
    <w:rsid w:val="00933507"/>
    <w:rsid w:val="0093572C"/>
    <w:rsid w:val="009435E9"/>
    <w:rsid w:val="0095159E"/>
    <w:rsid w:val="00951CA6"/>
    <w:rsid w:val="00957361"/>
    <w:rsid w:val="0096655F"/>
    <w:rsid w:val="00982B27"/>
    <w:rsid w:val="009851E8"/>
    <w:rsid w:val="009A2C5F"/>
    <w:rsid w:val="009A557D"/>
    <w:rsid w:val="009A72F5"/>
    <w:rsid w:val="009C0B58"/>
    <w:rsid w:val="009C46DB"/>
    <w:rsid w:val="009E09CA"/>
    <w:rsid w:val="009F26FB"/>
    <w:rsid w:val="00A11FAB"/>
    <w:rsid w:val="00A14C41"/>
    <w:rsid w:val="00A250F2"/>
    <w:rsid w:val="00A30A88"/>
    <w:rsid w:val="00A32A86"/>
    <w:rsid w:val="00A45614"/>
    <w:rsid w:val="00A67D6E"/>
    <w:rsid w:val="00AA36B3"/>
    <w:rsid w:val="00AA3BAB"/>
    <w:rsid w:val="00AB4F1D"/>
    <w:rsid w:val="00AC1967"/>
    <w:rsid w:val="00AE6E83"/>
    <w:rsid w:val="00B00D34"/>
    <w:rsid w:val="00B033AF"/>
    <w:rsid w:val="00B15228"/>
    <w:rsid w:val="00B20AD7"/>
    <w:rsid w:val="00B31A69"/>
    <w:rsid w:val="00B538AC"/>
    <w:rsid w:val="00B9176D"/>
    <w:rsid w:val="00B94FBE"/>
    <w:rsid w:val="00B97384"/>
    <w:rsid w:val="00BB3017"/>
    <w:rsid w:val="00BD1FD1"/>
    <w:rsid w:val="00BD64B6"/>
    <w:rsid w:val="00BE1835"/>
    <w:rsid w:val="00BE7246"/>
    <w:rsid w:val="00BF6AEE"/>
    <w:rsid w:val="00C00703"/>
    <w:rsid w:val="00C11161"/>
    <w:rsid w:val="00C14424"/>
    <w:rsid w:val="00C201A0"/>
    <w:rsid w:val="00C25591"/>
    <w:rsid w:val="00C268CD"/>
    <w:rsid w:val="00C359CA"/>
    <w:rsid w:val="00C40AD4"/>
    <w:rsid w:val="00C4155A"/>
    <w:rsid w:val="00C43B6B"/>
    <w:rsid w:val="00C5741B"/>
    <w:rsid w:val="00C63331"/>
    <w:rsid w:val="00C80AB2"/>
    <w:rsid w:val="00CA1698"/>
    <w:rsid w:val="00CB0887"/>
    <w:rsid w:val="00CF4D99"/>
    <w:rsid w:val="00D05035"/>
    <w:rsid w:val="00D05243"/>
    <w:rsid w:val="00D1020C"/>
    <w:rsid w:val="00D279F8"/>
    <w:rsid w:val="00D31DA7"/>
    <w:rsid w:val="00D3718B"/>
    <w:rsid w:val="00D55780"/>
    <w:rsid w:val="00D80A27"/>
    <w:rsid w:val="00D93713"/>
    <w:rsid w:val="00D95AFC"/>
    <w:rsid w:val="00DA20B5"/>
    <w:rsid w:val="00DD7127"/>
    <w:rsid w:val="00DF0216"/>
    <w:rsid w:val="00DF699A"/>
    <w:rsid w:val="00E00A19"/>
    <w:rsid w:val="00E04ABE"/>
    <w:rsid w:val="00E277FB"/>
    <w:rsid w:val="00E43A12"/>
    <w:rsid w:val="00E4716C"/>
    <w:rsid w:val="00E50BDA"/>
    <w:rsid w:val="00E74B18"/>
    <w:rsid w:val="00EA7E5E"/>
    <w:rsid w:val="00ED1438"/>
    <w:rsid w:val="00ED3DEF"/>
    <w:rsid w:val="00ED4C81"/>
    <w:rsid w:val="00EE4321"/>
    <w:rsid w:val="00EF0D1A"/>
    <w:rsid w:val="00EF0E35"/>
    <w:rsid w:val="00EF5251"/>
    <w:rsid w:val="00F12040"/>
    <w:rsid w:val="00F14620"/>
    <w:rsid w:val="00F74F1C"/>
    <w:rsid w:val="00F906B0"/>
    <w:rsid w:val="00F911EA"/>
    <w:rsid w:val="00FB23FB"/>
    <w:rsid w:val="00FE5EEE"/>
    <w:rsid w:val="00FF1A9E"/>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7D48D3"/>
  <w15:chartTrackingRefBased/>
  <w15:docId w15:val="{9F9D2343-BDF0-7048-AAC1-E7412AA6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5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5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5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5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5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5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5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5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507"/>
    <w:rPr>
      <w:rFonts w:eastAsiaTheme="majorEastAsia" w:cstheme="majorBidi"/>
      <w:color w:val="272727" w:themeColor="text1" w:themeTint="D8"/>
    </w:rPr>
  </w:style>
  <w:style w:type="paragraph" w:styleId="Title">
    <w:name w:val="Title"/>
    <w:basedOn w:val="Normal"/>
    <w:next w:val="Normal"/>
    <w:link w:val="TitleChar"/>
    <w:uiPriority w:val="10"/>
    <w:qFormat/>
    <w:rsid w:val="00933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507"/>
    <w:pPr>
      <w:spacing w:before="160"/>
      <w:jc w:val="center"/>
    </w:pPr>
    <w:rPr>
      <w:i/>
      <w:iCs/>
      <w:color w:val="404040" w:themeColor="text1" w:themeTint="BF"/>
    </w:rPr>
  </w:style>
  <w:style w:type="character" w:customStyle="1" w:styleId="QuoteChar">
    <w:name w:val="Quote Char"/>
    <w:basedOn w:val="DefaultParagraphFont"/>
    <w:link w:val="Quote"/>
    <w:uiPriority w:val="29"/>
    <w:rsid w:val="00933507"/>
    <w:rPr>
      <w:i/>
      <w:iCs/>
      <w:color w:val="404040" w:themeColor="text1" w:themeTint="BF"/>
    </w:rPr>
  </w:style>
  <w:style w:type="paragraph" w:styleId="ListParagraph">
    <w:name w:val="List Paragraph"/>
    <w:basedOn w:val="Normal"/>
    <w:uiPriority w:val="34"/>
    <w:qFormat/>
    <w:rsid w:val="00933507"/>
    <w:pPr>
      <w:ind w:left="720"/>
      <w:contextualSpacing/>
    </w:pPr>
  </w:style>
  <w:style w:type="character" w:styleId="IntenseEmphasis">
    <w:name w:val="Intense Emphasis"/>
    <w:basedOn w:val="DefaultParagraphFont"/>
    <w:uiPriority w:val="21"/>
    <w:qFormat/>
    <w:rsid w:val="00933507"/>
    <w:rPr>
      <w:i/>
      <w:iCs/>
      <w:color w:val="0F4761" w:themeColor="accent1" w:themeShade="BF"/>
    </w:rPr>
  </w:style>
  <w:style w:type="paragraph" w:styleId="IntenseQuote">
    <w:name w:val="Intense Quote"/>
    <w:basedOn w:val="Normal"/>
    <w:next w:val="Normal"/>
    <w:link w:val="IntenseQuoteChar"/>
    <w:uiPriority w:val="30"/>
    <w:qFormat/>
    <w:rsid w:val="00933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507"/>
    <w:rPr>
      <w:i/>
      <w:iCs/>
      <w:color w:val="0F4761" w:themeColor="accent1" w:themeShade="BF"/>
    </w:rPr>
  </w:style>
  <w:style w:type="character" w:styleId="IntenseReference">
    <w:name w:val="Intense Reference"/>
    <w:basedOn w:val="DefaultParagraphFont"/>
    <w:uiPriority w:val="32"/>
    <w:qFormat/>
    <w:rsid w:val="00933507"/>
    <w:rPr>
      <w:b/>
      <w:bCs/>
      <w:smallCaps/>
      <w:color w:val="0F4761" w:themeColor="accent1" w:themeShade="BF"/>
      <w:spacing w:val="5"/>
    </w:rPr>
  </w:style>
  <w:style w:type="character" w:customStyle="1" w:styleId="apple-converted-space">
    <w:name w:val="apple-converted-space"/>
    <w:basedOn w:val="DefaultParagraphFont"/>
    <w:rsid w:val="00635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1272</Words>
  <Characters>7251</Characters>
  <Application>Microsoft Office Word</Application>
  <DocSecurity>0</DocSecurity>
  <Lines>60</Lines>
  <Paragraphs>17</Paragraphs>
  <ScaleCrop>false</ScaleCrop>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Hahn</dc:creator>
  <cp:keywords/>
  <dc:description/>
  <cp:lastModifiedBy>Genevieve Hahn</cp:lastModifiedBy>
  <cp:revision>21</cp:revision>
  <dcterms:created xsi:type="dcterms:W3CDTF">2026-01-14T21:49:00Z</dcterms:created>
  <dcterms:modified xsi:type="dcterms:W3CDTF">2026-02-05T21:49:00Z</dcterms:modified>
</cp:coreProperties>
</file>